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D9CC4" w14:textId="77777777" w:rsidR="00256D6C" w:rsidRDefault="00256D6C" w:rsidP="00137E9E">
      <w:pPr>
        <w:spacing w:line="276" w:lineRule="auto"/>
        <w:jc w:val="right"/>
        <w:rPr>
          <w:lang w:val="nl-NL"/>
        </w:rPr>
      </w:pPr>
    </w:p>
    <w:p w14:paraId="51A58604" w14:textId="77777777" w:rsidR="00256D6C" w:rsidRDefault="00256D6C" w:rsidP="00137E9E">
      <w:pPr>
        <w:spacing w:line="276" w:lineRule="auto"/>
        <w:rPr>
          <w:lang w:val="nl-NL"/>
        </w:rPr>
      </w:pPr>
    </w:p>
    <w:p w14:paraId="3675717B" w14:textId="0C014E7C" w:rsidR="00256D6C" w:rsidRDefault="001243BF" w:rsidP="00137E9E">
      <w:pPr>
        <w:spacing w:line="276" w:lineRule="auto"/>
        <w:rPr>
          <w:rFonts w:cs="Tahoma"/>
          <w:b/>
          <w:color w:val="82A998"/>
          <w:spacing w:val="-3"/>
          <w:sz w:val="32"/>
          <w:szCs w:val="32"/>
        </w:rPr>
      </w:pPr>
      <w:r>
        <w:rPr>
          <w:rFonts w:cs="Tahoma"/>
          <w:b/>
          <w:color w:val="82A998"/>
          <w:spacing w:val="-3"/>
          <w:sz w:val="32"/>
          <w:szCs w:val="32"/>
        </w:rPr>
        <w:t>Policy k</w:t>
      </w:r>
      <w:r w:rsidR="00714E69">
        <w:rPr>
          <w:rFonts w:cs="Tahoma"/>
          <w:b/>
          <w:color w:val="82A998"/>
          <w:spacing w:val="-3"/>
          <w:sz w:val="32"/>
          <w:szCs w:val="32"/>
        </w:rPr>
        <w:t>lokkenluiders</w:t>
      </w:r>
      <w:r w:rsidR="00B15A0F">
        <w:rPr>
          <w:rFonts w:cs="Tahoma"/>
          <w:b/>
          <w:color w:val="82A998"/>
          <w:spacing w:val="-3"/>
          <w:sz w:val="32"/>
          <w:szCs w:val="32"/>
        </w:rPr>
        <w:t>regeling</w:t>
      </w:r>
      <w:r w:rsidR="00714E69">
        <w:rPr>
          <w:rFonts w:cs="Tahoma"/>
          <w:b/>
          <w:color w:val="82A998"/>
          <w:spacing w:val="-3"/>
          <w:sz w:val="32"/>
          <w:szCs w:val="32"/>
        </w:rPr>
        <w:t xml:space="preserve"> binnen PIA Zorg VZW</w:t>
      </w:r>
    </w:p>
    <w:p w14:paraId="56E965DC" w14:textId="77777777" w:rsidR="007C400F" w:rsidRPr="007C400F" w:rsidRDefault="007C400F" w:rsidP="00137E9E">
      <w:pPr>
        <w:spacing w:line="276" w:lineRule="auto"/>
        <w:rPr>
          <w:rFonts w:cs="Tahoma"/>
          <w:b/>
          <w:color w:val="82A998"/>
          <w:spacing w:val="-3"/>
        </w:rPr>
      </w:pPr>
    </w:p>
    <w:p w14:paraId="55DA6630" w14:textId="38F41D7B" w:rsidR="00DF704E" w:rsidRDefault="00F904A8" w:rsidP="00F904A8">
      <w:pPr>
        <w:pStyle w:val="Lijstalinea"/>
        <w:keepNext/>
        <w:widowControl w:val="0"/>
        <w:numPr>
          <w:ilvl w:val="0"/>
          <w:numId w:val="1"/>
        </w:numPr>
        <w:suppressAutoHyphens/>
        <w:snapToGrid w:val="0"/>
        <w:spacing w:line="276" w:lineRule="auto"/>
        <w:outlineLvl w:val="2"/>
        <w:rPr>
          <w:rFonts w:cs="Tahoma"/>
          <w:b/>
          <w:color w:val="82A998"/>
          <w:spacing w:val="-3"/>
        </w:rPr>
      </w:pPr>
      <w:r>
        <w:rPr>
          <w:rFonts w:cs="Tahoma"/>
          <w:b/>
          <w:color w:val="82A998"/>
          <w:spacing w:val="-3"/>
        </w:rPr>
        <w:t>Situering</w:t>
      </w:r>
    </w:p>
    <w:p w14:paraId="2C142C71" w14:textId="77777777" w:rsidR="00F904A8" w:rsidRDefault="00F904A8" w:rsidP="00F904A8">
      <w:pPr>
        <w:keepNext/>
        <w:widowControl w:val="0"/>
        <w:suppressAutoHyphens/>
        <w:snapToGrid w:val="0"/>
        <w:spacing w:line="276" w:lineRule="auto"/>
        <w:outlineLvl w:val="2"/>
        <w:rPr>
          <w:rFonts w:cs="Tahoma"/>
          <w:b/>
          <w:color w:val="82A998"/>
          <w:spacing w:val="-3"/>
        </w:rPr>
      </w:pPr>
    </w:p>
    <w:p w14:paraId="4F469E91" w14:textId="21930FF5" w:rsidR="00F904A8" w:rsidRDefault="00851A2A" w:rsidP="00343154">
      <w:pPr>
        <w:keepNext/>
        <w:widowControl w:val="0"/>
        <w:suppressAutoHyphens/>
        <w:snapToGrid w:val="0"/>
        <w:spacing w:line="276" w:lineRule="auto"/>
        <w:jc w:val="both"/>
        <w:outlineLvl w:val="2"/>
        <w:rPr>
          <w:rFonts w:cs="Tahoma"/>
          <w:bCs/>
          <w:spacing w:val="-3"/>
        </w:rPr>
      </w:pPr>
      <w:r>
        <w:rPr>
          <w:rFonts w:cs="Tahoma"/>
          <w:bCs/>
          <w:spacing w:val="-3"/>
        </w:rPr>
        <w:t xml:space="preserve">Dit document </w:t>
      </w:r>
      <w:r w:rsidR="00D93A70">
        <w:rPr>
          <w:rFonts w:cs="Tahoma"/>
          <w:bCs/>
          <w:spacing w:val="-3"/>
        </w:rPr>
        <w:t xml:space="preserve">omschrijft de procedure voor melding van inbreuken </w:t>
      </w:r>
      <w:r w:rsidR="000F7115">
        <w:rPr>
          <w:rFonts w:cs="Tahoma"/>
          <w:bCs/>
          <w:spacing w:val="-3"/>
        </w:rPr>
        <w:t>bij</w:t>
      </w:r>
      <w:r w:rsidR="00AA5112">
        <w:rPr>
          <w:rFonts w:cs="Tahoma"/>
          <w:bCs/>
          <w:spacing w:val="-3"/>
        </w:rPr>
        <w:t xml:space="preserve"> PIA Zorg VZW</w:t>
      </w:r>
      <w:r w:rsidR="00085A55">
        <w:rPr>
          <w:rFonts w:cs="Tahoma"/>
          <w:bCs/>
          <w:spacing w:val="-3"/>
        </w:rPr>
        <w:t xml:space="preserve">, zoals bepaald in de </w:t>
      </w:r>
      <w:r w:rsidR="00085A55" w:rsidRPr="00085A55">
        <w:rPr>
          <w:rFonts w:cs="Tahoma"/>
          <w:bCs/>
          <w:i/>
          <w:iCs/>
          <w:spacing w:val="-3"/>
        </w:rPr>
        <w:t xml:space="preserve">Wet </w:t>
      </w:r>
      <w:r w:rsidR="00343154">
        <w:rPr>
          <w:rFonts w:cs="Tahoma"/>
          <w:bCs/>
          <w:i/>
          <w:iCs/>
          <w:spacing w:val="-3"/>
        </w:rPr>
        <w:t xml:space="preserve">van 28/11/2022 </w:t>
      </w:r>
      <w:r w:rsidR="00085A55" w:rsidRPr="00085A55">
        <w:rPr>
          <w:rFonts w:cs="Tahoma"/>
          <w:bCs/>
          <w:i/>
          <w:iCs/>
          <w:spacing w:val="-3"/>
        </w:rPr>
        <w:t>betreffende de bescherming van melders van inbreuken op het Unie-of nationaal recht</w:t>
      </w:r>
      <w:r w:rsidR="00B11051">
        <w:rPr>
          <w:rFonts w:cs="Tahoma"/>
          <w:bCs/>
          <w:i/>
          <w:iCs/>
          <w:spacing w:val="-3"/>
        </w:rPr>
        <w:t xml:space="preserve"> </w:t>
      </w:r>
      <w:r w:rsidR="00B11051" w:rsidRPr="00B11051">
        <w:rPr>
          <w:rFonts w:cs="Tahoma"/>
          <w:bCs/>
          <w:i/>
          <w:iCs/>
          <w:spacing w:val="-3"/>
        </w:rPr>
        <w:t>vastgesteld binnen een juridische entiteit in de private sector</w:t>
      </w:r>
      <w:r w:rsidR="00B11051">
        <w:rPr>
          <w:rFonts w:cs="Tahoma"/>
          <w:bCs/>
          <w:i/>
          <w:iCs/>
          <w:spacing w:val="-3"/>
        </w:rPr>
        <w:t xml:space="preserve">. </w:t>
      </w:r>
      <w:r w:rsidR="00B11051">
        <w:rPr>
          <w:rFonts w:cs="Tahoma"/>
          <w:bCs/>
          <w:spacing w:val="-3"/>
        </w:rPr>
        <w:t>De zogenaamde Klokkenluiders</w:t>
      </w:r>
      <w:r w:rsidR="00AE175E">
        <w:rPr>
          <w:rFonts w:cs="Tahoma"/>
          <w:bCs/>
          <w:spacing w:val="-3"/>
        </w:rPr>
        <w:t>wet</w:t>
      </w:r>
      <w:r w:rsidR="00C57E54">
        <w:rPr>
          <w:rFonts w:cs="Tahoma"/>
          <w:bCs/>
          <w:spacing w:val="-3"/>
        </w:rPr>
        <w:t>.</w:t>
      </w:r>
    </w:p>
    <w:p w14:paraId="65BBFABA" w14:textId="77777777" w:rsidR="003F4310" w:rsidRDefault="003F4310" w:rsidP="00343154">
      <w:pPr>
        <w:keepNext/>
        <w:widowControl w:val="0"/>
        <w:suppressAutoHyphens/>
        <w:snapToGrid w:val="0"/>
        <w:spacing w:line="276" w:lineRule="auto"/>
        <w:jc w:val="both"/>
        <w:outlineLvl w:val="2"/>
        <w:rPr>
          <w:rFonts w:cs="Tahoma"/>
          <w:bCs/>
          <w:spacing w:val="-3"/>
        </w:rPr>
      </w:pPr>
    </w:p>
    <w:p w14:paraId="672264BB" w14:textId="52A0D271" w:rsidR="005C3F04" w:rsidRDefault="00342FCA" w:rsidP="002F22EA">
      <w:pPr>
        <w:keepNext/>
        <w:widowControl w:val="0"/>
        <w:suppressAutoHyphens/>
        <w:snapToGrid w:val="0"/>
        <w:spacing w:line="276" w:lineRule="auto"/>
        <w:jc w:val="both"/>
        <w:outlineLvl w:val="2"/>
        <w:rPr>
          <w:rFonts w:cs="Tahoma"/>
          <w:bCs/>
          <w:spacing w:val="-3"/>
        </w:rPr>
      </w:pPr>
      <w:r>
        <w:rPr>
          <w:rFonts w:cs="Tahoma"/>
          <w:bCs/>
          <w:spacing w:val="-3"/>
        </w:rPr>
        <w:t xml:space="preserve">Wanneer iemand mistoestanden binnen PIA Zorg vzw aan het licht wil brengen, spreken we van een klokkenluider. </w:t>
      </w:r>
      <w:r w:rsidR="00B7626A">
        <w:rPr>
          <w:rFonts w:cs="Tahoma"/>
          <w:bCs/>
          <w:spacing w:val="-3"/>
        </w:rPr>
        <w:t xml:space="preserve">In het kader van deze wetgeving, worden er meldingskanalen voorzien </w:t>
      </w:r>
      <w:r w:rsidR="00202578">
        <w:rPr>
          <w:rFonts w:cs="Tahoma"/>
          <w:bCs/>
          <w:spacing w:val="-3"/>
        </w:rPr>
        <w:t>om</w:t>
      </w:r>
      <w:r w:rsidR="00CC3ED7">
        <w:rPr>
          <w:rFonts w:cs="Tahoma"/>
          <w:bCs/>
          <w:spacing w:val="-3"/>
        </w:rPr>
        <w:t xml:space="preserve"> </w:t>
      </w:r>
      <w:r w:rsidR="00ED04BD">
        <w:rPr>
          <w:rFonts w:cs="Tahoma"/>
          <w:bCs/>
          <w:spacing w:val="-3"/>
        </w:rPr>
        <w:t xml:space="preserve">inbreuken op </w:t>
      </w:r>
      <w:r w:rsidR="005609A8">
        <w:rPr>
          <w:rFonts w:cs="Tahoma"/>
          <w:bCs/>
          <w:spacing w:val="-3"/>
        </w:rPr>
        <w:t xml:space="preserve">bepaalde wetgeving </w:t>
      </w:r>
      <w:r w:rsidR="00202578">
        <w:rPr>
          <w:rFonts w:cs="Tahoma"/>
          <w:bCs/>
          <w:spacing w:val="-3"/>
        </w:rPr>
        <w:t>te</w:t>
      </w:r>
      <w:r w:rsidR="00AE38B5">
        <w:rPr>
          <w:rFonts w:cs="Tahoma"/>
          <w:bCs/>
          <w:spacing w:val="-3"/>
        </w:rPr>
        <w:t xml:space="preserve"> </w:t>
      </w:r>
      <w:r w:rsidR="00FA4544">
        <w:rPr>
          <w:rFonts w:cs="Tahoma"/>
          <w:bCs/>
          <w:spacing w:val="-3"/>
        </w:rPr>
        <w:t xml:space="preserve">kunnen </w:t>
      </w:r>
      <w:r w:rsidR="00AE38B5">
        <w:rPr>
          <w:rFonts w:cs="Tahoma"/>
          <w:bCs/>
          <w:spacing w:val="-3"/>
        </w:rPr>
        <w:t>melden</w:t>
      </w:r>
      <w:r w:rsidR="005609A8">
        <w:rPr>
          <w:rFonts w:cs="Tahoma"/>
          <w:bCs/>
          <w:spacing w:val="-3"/>
        </w:rPr>
        <w:t>.</w:t>
      </w:r>
      <w:r w:rsidR="002F22EA">
        <w:rPr>
          <w:rFonts w:cs="Tahoma"/>
          <w:bCs/>
          <w:spacing w:val="-3"/>
        </w:rPr>
        <w:t xml:space="preserve"> </w:t>
      </w:r>
      <w:r w:rsidR="00202578">
        <w:rPr>
          <w:rFonts w:cs="Tahoma"/>
          <w:bCs/>
          <w:spacing w:val="-3"/>
        </w:rPr>
        <w:t xml:space="preserve">De personen die </w:t>
      </w:r>
      <w:r w:rsidR="00A90320">
        <w:rPr>
          <w:rFonts w:cs="Tahoma"/>
          <w:bCs/>
          <w:spacing w:val="-3"/>
        </w:rPr>
        <w:t>een</w:t>
      </w:r>
      <w:r w:rsidR="00693B6E">
        <w:rPr>
          <w:rFonts w:cs="Tahoma"/>
          <w:bCs/>
          <w:spacing w:val="-3"/>
        </w:rPr>
        <w:t xml:space="preserve"> melding maken </w:t>
      </w:r>
      <w:r w:rsidR="00A90320">
        <w:rPr>
          <w:rFonts w:cs="Tahoma"/>
          <w:bCs/>
          <w:spacing w:val="-3"/>
        </w:rPr>
        <w:t>worden met de klokkenluidersregeling beschermd.</w:t>
      </w:r>
    </w:p>
    <w:p w14:paraId="6FB9DE65" w14:textId="77777777" w:rsidR="002973E0" w:rsidRDefault="002973E0" w:rsidP="002F22EA">
      <w:pPr>
        <w:keepNext/>
        <w:widowControl w:val="0"/>
        <w:suppressAutoHyphens/>
        <w:snapToGrid w:val="0"/>
        <w:spacing w:line="276" w:lineRule="auto"/>
        <w:jc w:val="both"/>
        <w:outlineLvl w:val="2"/>
        <w:rPr>
          <w:rFonts w:cs="Tahoma"/>
          <w:bCs/>
          <w:spacing w:val="-3"/>
        </w:rPr>
      </w:pPr>
    </w:p>
    <w:p w14:paraId="34AD91EC" w14:textId="4D62411A" w:rsidR="002973E0" w:rsidRPr="00851A4E" w:rsidRDefault="00851A4E" w:rsidP="005946D9">
      <w:pPr>
        <w:pStyle w:val="Lijstalinea"/>
        <w:keepNext/>
        <w:widowControl w:val="0"/>
        <w:numPr>
          <w:ilvl w:val="0"/>
          <w:numId w:val="1"/>
        </w:numPr>
        <w:suppressAutoHyphens/>
        <w:snapToGrid w:val="0"/>
        <w:spacing w:line="276" w:lineRule="auto"/>
        <w:jc w:val="both"/>
        <w:outlineLvl w:val="2"/>
        <w:rPr>
          <w:rFonts w:cs="Tahoma"/>
          <w:b/>
          <w:color w:val="82A998"/>
          <w:spacing w:val="-3"/>
        </w:rPr>
      </w:pPr>
      <w:r w:rsidRPr="00851A4E">
        <w:rPr>
          <w:rFonts w:cs="Tahoma"/>
          <w:b/>
          <w:color w:val="82A998"/>
          <w:spacing w:val="-3"/>
        </w:rPr>
        <w:t>Wie kan melden?</w:t>
      </w:r>
    </w:p>
    <w:p w14:paraId="36759C08" w14:textId="77777777" w:rsidR="00851A4E" w:rsidRDefault="00851A4E" w:rsidP="00851A4E">
      <w:pPr>
        <w:keepNext/>
        <w:widowControl w:val="0"/>
        <w:suppressAutoHyphens/>
        <w:snapToGrid w:val="0"/>
        <w:spacing w:line="276" w:lineRule="auto"/>
        <w:jc w:val="both"/>
        <w:outlineLvl w:val="2"/>
        <w:rPr>
          <w:rFonts w:cs="Tahoma"/>
          <w:bCs/>
          <w:spacing w:val="-3"/>
        </w:rPr>
      </w:pPr>
    </w:p>
    <w:p w14:paraId="09943B8D" w14:textId="1FE1973E" w:rsidR="00851A4E" w:rsidRDefault="008A19BA" w:rsidP="00851A4E">
      <w:pPr>
        <w:keepNext/>
        <w:widowControl w:val="0"/>
        <w:suppressAutoHyphens/>
        <w:snapToGrid w:val="0"/>
        <w:spacing w:line="276" w:lineRule="auto"/>
        <w:jc w:val="both"/>
        <w:outlineLvl w:val="2"/>
        <w:rPr>
          <w:rFonts w:cs="Tahoma"/>
          <w:bCs/>
          <w:spacing w:val="-3"/>
        </w:rPr>
      </w:pPr>
      <w:r>
        <w:rPr>
          <w:rFonts w:cs="Tahoma"/>
          <w:bCs/>
          <w:spacing w:val="-3"/>
        </w:rPr>
        <w:t>Iedereen die bij PIA Zorg vzw</w:t>
      </w:r>
      <w:r w:rsidR="001A516F">
        <w:rPr>
          <w:rFonts w:cs="Tahoma"/>
          <w:bCs/>
          <w:spacing w:val="-3"/>
        </w:rPr>
        <w:t xml:space="preserve"> werkzaam is geweest of werkzaamheden heeft verricht, in welke hoedanigheid dan ook: </w:t>
      </w:r>
    </w:p>
    <w:p w14:paraId="7168D3C5" w14:textId="77777777" w:rsidR="00A5702C" w:rsidRDefault="00A5702C" w:rsidP="00851A4E">
      <w:pPr>
        <w:keepNext/>
        <w:widowControl w:val="0"/>
        <w:suppressAutoHyphens/>
        <w:snapToGrid w:val="0"/>
        <w:spacing w:line="276" w:lineRule="auto"/>
        <w:jc w:val="both"/>
        <w:outlineLvl w:val="2"/>
        <w:rPr>
          <w:rFonts w:cs="Tahoma"/>
          <w:bCs/>
          <w:spacing w:val="-3"/>
        </w:rPr>
      </w:pPr>
    </w:p>
    <w:p w14:paraId="73B1C2A9" w14:textId="32A386F1" w:rsidR="001A516F" w:rsidRDefault="001A516F" w:rsidP="001A516F">
      <w:pPr>
        <w:pStyle w:val="Lijstalinea"/>
        <w:keepNext/>
        <w:widowControl w:val="0"/>
        <w:numPr>
          <w:ilvl w:val="0"/>
          <w:numId w:val="2"/>
        </w:numPr>
        <w:suppressAutoHyphens/>
        <w:snapToGrid w:val="0"/>
        <w:spacing w:line="276" w:lineRule="auto"/>
        <w:jc w:val="both"/>
        <w:outlineLvl w:val="2"/>
        <w:rPr>
          <w:rFonts w:cs="Tahoma"/>
          <w:bCs/>
          <w:spacing w:val="-3"/>
        </w:rPr>
      </w:pPr>
      <w:r>
        <w:rPr>
          <w:rFonts w:cs="Tahoma"/>
          <w:bCs/>
          <w:spacing w:val="-3"/>
        </w:rPr>
        <w:t>(ex)werknemers</w:t>
      </w:r>
    </w:p>
    <w:p w14:paraId="4A3369CD" w14:textId="77777777" w:rsidR="00EC0F2C" w:rsidRPr="003C054F" w:rsidRDefault="00EC0F2C" w:rsidP="00EC0F2C">
      <w:pPr>
        <w:pStyle w:val="Lijstalinea"/>
        <w:keepNext/>
        <w:widowControl w:val="0"/>
        <w:numPr>
          <w:ilvl w:val="0"/>
          <w:numId w:val="2"/>
        </w:numPr>
        <w:suppressAutoHyphens/>
        <w:snapToGrid w:val="0"/>
        <w:spacing w:line="276" w:lineRule="auto"/>
        <w:jc w:val="both"/>
        <w:outlineLvl w:val="2"/>
        <w:rPr>
          <w:rFonts w:cs="Tahoma"/>
          <w:bCs/>
          <w:spacing w:val="-3"/>
        </w:rPr>
      </w:pPr>
      <w:r>
        <w:rPr>
          <w:rFonts w:cs="Tahoma"/>
          <w:bCs/>
          <w:spacing w:val="-3"/>
        </w:rPr>
        <w:t>Interims, stagiairs, vrijwilligers, sollicitanten</w:t>
      </w:r>
    </w:p>
    <w:p w14:paraId="6578B9FF" w14:textId="05375802" w:rsidR="00A5702C" w:rsidRDefault="00A5702C" w:rsidP="001A516F">
      <w:pPr>
        <w:pStyle w:val="Lijstalinea"/>
        <w:keepNext/>
        <w:widowControl w:val="0"/>
        <w:numPr>
          <w:ilvl w:val="0"/>
          <w:numId w:val="2"/>
        </w:numPr>
        <w:suppressAutoHyphens/>
        <w:snapToGrid w:val="0"/>
        <w:spacing w:line="276" w:lineRule="auto"/>
        <w:jc w:val="both"/>
        <w:outlineLvl w:val="2"/>
        <w:rPr>
          <w:rFonts w:cs="Tahoma"/>
          <w:bCs/>
          <w:spacing w:val="-3"/>
        </w:rPr>
      </w:pPr>
      <w:r>
        <w:rPr>
          <w:rFonts w:cs="Tahoma"/>
          <w:bCs/>
          <w:spacing w:val="-3"/>
        </w:rPr>
        <w:t>Bestuurders, leidinggevenden</w:t>
      </w:r>
    </w:p>
    <w:p w14:paraId="34AE5859" w14:textId="16539AE4" w:rsidR="001A516F" w:rsidRDefault="001A516F" w:rsidP="001A516F">
      <w:pPr>
        <w:pStyle w:val="Lijstalinea"/>
        <w:keepNext/>
        <w:widowControl w:val="0"/>
        <w:numPr>
          <w:ilvl w:val="0"/>
          <w:numId w:val="2"/>
        </w:numPr>
        <w:suppressAutoHyphens/>
        <w:snapToGrid w:val="0"/>
        <w:spacing w:line="276" w:lineRule="auto"/>
        <w:jc w:val="both"/>
        <w:outlineLvl w:val="2"/>
        <w:rPr>
          <w:rFonts w:cs="Tahoma"/>
          <w:bCs/>
          <w:spacing w:val="-3"/>
        </w:rPr>
      </w:pPr>
      <w:r>
        <w:rPr>
          <w:rFonts w:cs="Tahoma"/>
          <w:bCs/>
          <w:spacing w:val="-3"/>
        </w:rPr>
        <w:t>Zelfstandigen, consultants</w:t>
      </w:r>
    </w:p>
    <w:p w14:paraId="037AE1D3" w14:textId="74EFA2F1" w:rsidR="007E03AB" w:rsidRPr="001A516F" w:rsidRDefault="00644B0F" w:rsidP="001A516F">
      <w:pPr>
        <w:pStyle w:val="Lijstalinea"/>
        <w:keepNext/>
        <w:widowControl w:val="0"/>
        <w:numPr>
          <w:ilvl w:val="0"/>
          <w:numId w:val="2"/>
        </w:numPr>
        <w:suppressAutoHyphens/>
        <w:snapToGrid w:val="0"/>
        <w:spacing w:line="276" w:lineRule="auto"/>
        <w:jc w:val="both"/>
        <w:outlineLvl w:val="2"/>
        <w:rPr>
          <w:rFonts w:cs="Tahoma"/>
          <w:bCs/>
          <w:spacing w:val="-3"/>
        </w:rPr>
      </w:pPr>
      <w:r>
        <w:rPr>
          <w:rFonts w:cs="Tahoma"/>
          <w:bCs/>
          <w:spacing w:val="-3"/>
        </w:rPr>
        <w:t>Eenieder die werkt onder toezicht en leiding van aannemers, onderaannemers en leveranciers van PIA Zorg vzw</w:t>
      </w:r>
    </w:p>
    <w:p w14:paraId="03F57FCD" w14:textId="77777777" w:rsidR="002F22EA" w:rsidRDefault="002F22EA" w:rsidP="002F22EA">
      <w:pPr>
        <w:keepNext/>
        <w:widowControl w:val="0"/>
        <w:suppressAutoHyphens/>
        <w:snapToGrid w:val="0"/>
        <w:spacing w:line="276" w:lineRule="auto"/>
        <w:jc w:val="both"/>
        <w:outlineLvl w:val="2"/>
        <w:rPr>
          <w:rFonts w:cs="Tahoma"/>
          <w:bCs/>
          <w:spacing w:val="-3"/>
        </w:rPr>
      </w:pPr>
    </w:p>
    <w:p w14:paraId="7E9AA592" w14:textId="3C330BA9" w:rsidR="00504FB0" w:rsidRDefault="00504FB0" w:rsidP="00B0308D">
      <w:pPr>
        <w:keepNext/>
        <w:widowControl w:val="0"/>
        <w:suppressAutoHyphens/>
        <w:snapToGrid w:val="0"/>
        <w:spacing w:line="276" w:lineRule="auto"/>
        <w:jc w:val="both"/>
        <w:outlineLvl w:val="2"/>
        <w:rPr>
          <w:rFonts w:cs="Tahoma"/>
          <w:bCs/>
          <w:spacing w:val="-3"/>
        </w:rPr>
      </w:pPr>
      <w:r>
        <w:rPr>
          <w:rFonts w:cs="Tahoma"/>
          <w:bCs/>
          <w:spacing w:val="-3"/>
        </w:rPr>
        <w:t>Het betreft</w:t>
      </w:r>
      <w:r w:rsidR="005C41F9">
        <w:rPr>
          <w:rFonts w:cs="Tahoma"/>
          <w:bCs/>
          <w:spacing w:val="-3"/>
        </w:rPr>
        <w:t xml:space="preserve"> personen die een band hebben met PIA Zorg vzw in </w:t>
      </w:r>
      <w:r w:rsidR="005C41F9" w:rsidRPr="00DF3D2C">
        <w:rPr>
          <w:rFonts w:cs="Tahoma"/>
          <w:bCs/>
          <w:spacing w:val="-3"/>
          <w:u w:val="single"/>
        </w:rPr>
        <w:t xml:space="preserve">een </w:t>
      </w:r>
      <w:proofErr w:type="spellStart"/>
      <w:r w:rsidR="005C41F9" w:rsidRPr="00DF3D2C">
        <w:rPr>
          <w:rFonts w:cs="Tahoma"/>
          <w:bCs/>
          <w:spacing w:val="-3"/>
          <w:u w:val="single"/>
        </w:rPr>
        <w:t>werkgerelateerde</w:t>
      </w:r>
      <w:proofErr w:type="spellEnd"/>
      <w:r w:rsidR="005C41F9" w:rsidRPr="00DF3D2C">
        <w:rPr>
          <w:rFonts w:cs="Tahoma"/>
          <w:bCs/>
          <w:spacing w:val="-3"/>
          <w:u w:val="single"/>
        </w:rPr>
        <w:t xml:space="preserve"> conte</w:t>
      </w:r>
      <w:r w:rsidR="00EE5643" w:rsidRPr="00DF3D2C">
        <w:rPr>
          <w:rFonts w:cs="Tahoma"/>
          <w:bCs/>
          <w:spacing w:val="-3"/>
          <w:u w:val="single"/>
        </w:rPr>
        <w:t>x</w:t>
      </w:r>
      <w:r w:rsidR="005C41F9" w:rsidRPr="00DF3D2C">
        <w:rPr>
          <w:rFonts w:cs="Tahoma"/>
          <w:bCs/>
          <w:spacing w:val="-3"/>
          <w:u w:val="single"/>
        </w:rPr>
        <w:t>t</w:t>
      </w:r>
      <w:r w:rsidR="005C41F9">
        <w:rPr>
          <w:rFonts w:cs="Tahoma"/>
          <w:bCs/>
          <w:spacing w:val="-3"/>
        </w:rPr>
        <w:t xml:space="preserve">. </w:t>
      </w:r>
      <w:r w:rsidR="00EE5643">
        <w:rPr>
          <w:rFonts w:cs="Tahoma"/>
          <w:bCs/>
          <w:spacing w:val="-3"/>
        </w:rPr>
        <w:t xml:space="preserve">Het gaat hier dus </w:t>
      </w:r>
      <w:r w:rsidR="00EE5643" w:rsidRPr="00CE6DC7">
        <w:rPr>
          <w:rFonts w:cs="Tahoma"/>
          <w:b/>
          <w:spacing w:val="-3"/>
        </w:rPr>
        <w:t>niet</w:t>
      </w:r>
      <w:r w:rsidR="00EE5643">
        <w:rPr>
          <w:rFonts w:cs="Tahoma"/>
          <w:bCs/>
          <w:spacing w:val="-3"/>
        </w:rPr>
        <w:t xml:space="preserve"> over klachten inzake zorg en ondersteuning door PIA </w:t>
      </w:r>
      <w:r w:rsidR="00423534">
        <w:rPr>
          <w:rFonts w:cs="Tahoma"/>
          <w:bCs/>
          <w:spacing w:val="-3"/>
        </w:rPr>
        <w:t xml:space="preserve">zorg </w:t>
      </w:r>
      <w:r w:rsidR="00EE5643">
        <w:rPr>
          <w:rFonts w:cs="Tahoma"/>
          <w:bCs/>
          <w:spacing w:val="-3"/>
        </w:rPr>
        <w:t xml:space="preserve">vzw. Deze procedure is </w:t>
      </w:r>
      <w:r w:rsidR="00191DD1">
        <w:rPr>
          <w:rFonts w:cs="Tahoma"/>
          <w:bCs/>
          <w:spacing w:val="-3"/>
        </w:rPr>
        <w:t>dan ook</w:t>
      </w:r>
      <w:r w:rsidR="00EE5643">
        <w:rPr>
          <w:rFonts w:cs="Tahoma"/>
          <w:bCs/>
          <w:spacing w:val="-3"/>
        </w:rPr>
        <w:t xml:space="preserve"> niet van toepassing voor gebruikers van PIA Zorg vzw. Voor dergelijke klachten </w:t>
      </w:r>
      <w:r w:rsidR="00B0308D">
        <w:rPr>
          <w:rFonts w:cs="Tahoma"/>
          <w:bCs/>
          <w:spacing w:val="-3"/>
        </w:rPr>
        <w:t>is er een aparte klachtenprocedure (</w:t>
      </w:r>
      <w:r w:rsidR="00B0308D" w:rsidRPr="00EE360D">
        <w:rPr>
          <w:rFonts w:cs="Tahoma"/>
          <w:bCs/>
          <w:spacing w:val="-3"/>
        </w:rPr>
        <w:t>zie charter van collectieve rechten en plichten).</w:t>
      </w:r>
    </w:p>
    <w:p w14:paraId="313C1125" w14:textId="77777777" w:rsidR="002D38ED" w:rsidRDefault="002D38ED" w:rsidP="002F22EA">
      <w:pPr>
        <w:keepNext/>
        <w:widowControl w:val="0"/>
        <w:suppressAutoHyphens/>
        <w:snapToGrid w:val="0"/>
        <w:spacing w:line="276" w:lineRule="auto"/>
        <w:jc w:val="both"/>
        <w:outlineLvl w:val="2"/>
        <w:rPr>
          <w:rFonts w:cs="Tahoma"/>
          <w:bCs/>
          <w:spacing w:val="-3"/>
        </w:rPr>
      </w:pPr>
    </w:p>
    <w:p w14:paraId="762EEB60" w14:textId="10B4BFE5" w:rsidR="000848C5" w:rsidRPr="008C22C1" w:rsidRDefault="00F625CB" w:rsidP="00975A8B">
      <w:pPr>
        <w:pStyle w:val="Lijstalinea"/>
        <w:keepNext/>
        <w:widowControl w:val="0"/>
        <w:numPr>
          <w:ilvl w:val="0"/>
          <w:numId w:val="1"/>
        </w:numPr>
        <w:suppressAutoHyphens/>
        <w:snapToGrid w:val="0"/>
        <w:spacing w:line="276" w:lineRule="auto"/>
        <w:jc w:val="both"/>
        <w:outlineLvl w:val="2"/>
        <w:rPr>
          <w:rFonts w:cs="Tahoma"/>
          <w:b/>
          <w:color w:val="82A998"/>
          <w:spacing w:val="-3"/>
        </w:rPr>
      </w:pPr>
      <w:r>
        <w:rPr>
          <w:rFonts w:cs="Tahoma"/>
          <w:b/>
          <w:color w:val="82A998"/>
          <w:spacing w:val="-3"/>
        </w:rPr>
        <w:t>Wat kan je melden</w:t>
      </w:r>
      <w:r w:rsidR="008C22C1" w:rsidRPr="008C22C1">
        <w:rPr>
          <w:rFonts w:cs="Tahoma"/>
          <w:b/>
          <w:color w:val="82A998"/>
          <w:spacing w:val="-3"/>
        </w:rPr>
        <w:t>?</w:t>
      </w:r>
    </w:p>
    <w:p w14:paraId="2C6D6F21" w14:textId="77777777" w:rsidR="008C22C1" w:rsidRDefault="008C22C1" w:rsidP="008C22C1">
      <w:pPr>
        <w:keepNext/>
        <w:widowControl w:val="0"/>
        <w:suppressAutoHyphens/>
        <w:snapToGrid w:val="0"/>
        <w:spacing w:line="276" w:lineRule="auto"/>
        <w:jc w:val="both"/>
        <w:outlineLvl w:val="2"/>
        <w:rPr>
          <w:rFonts w:cs="Tahoma"/>
          <w:bCs/>
          <w:spacing w:val="-3"/>
        </w:rPr>
      </w:pPr>
    </w:p>
    <w:p w14:paraId="3872F78D" w14:textId="210D2AFE" w:rsidR="00B56D59" w:rsidRDefault="00AA1748" w:rsidP="008C22C1">
      <w:pPr>
        <w:keepNext/>
        <w:widowControl w:val="0"/>
        <w:suppressAutoHyphens/>
        <w:snapToGrid w:val="0"/>
        <w:spacing w:line="276" w:lineRule="auto"/>
        <w:jc w:val="both"/>
        <w:outlineLvl w:val="2"/>
        <w:rPr>
          <w:rFonts w:cs="Tahoma"/>
          <w:bCs/>
          <w:spacing w:val="-3"/>
        </w:rPr>
      </w:pPr>
      <w:r>
        <w:rPr>
          <w:rFonts w:cs="Tahoma"/>
          <w:bCs/>
          <w:spacing w:val="-3"/>
        </w:rPr>
        <w:t>Alles over feitelijke of mogelijke inbreuken die hebben plaatsgevonden of zeer waarschijnlijk zullen plaatsvinden binnen PIA Zorg vzw</w:t>
      </w:r>
      <w:r w:rsidR="006D0F49">
        <w:rPr>
          <w:rFonts w:cs="Tahoma"/>
          <w:bCs/>
          <w:spacing w:val="-3"/>
        </w:rPr>
        <w:t xml:space="preserve"> waarvan de melder kennis heeft binnen een </w:t>
      </w:r>
      <w:proofErr w:type="spellStart"/>
      <w:r w:rsidR="006D0F49">
        <w:rPr>
          <w:rFonts w:cs="Tahoma"/>
          <w:bCs/>
          <w:spacing w:val="-3"/>
        </w:rPr>
        <w:t>werkgerelateerde</w:t>
      </w:r>
      <w:proofErr w:type="spellEnd"/>
      <w:r w:rsidR="006D0F49">
        <w:rPr>
          <w:rFonts w:cs="Tahoma"/>
          <w:bCs/>
          <w:spacing w:val="-3"/>
        </w:rPr>
        <w:t xml:space="preserve"> context</w:t>
      </w:r>
      <w:r w:rsidR="00767B29">
        <w:rPr>
          <w:rFonts w:cs="Tahoma"/>
          <w:bCs/>
          <w:spacing w:val="-3"/>
        </w:rPr>
        <w:t xml:space="preserve">, met inbegrip van: </w:t>
      </w:r>
    </w:p>
    <w:p w14:paraId="4E8349E9" w14:textId="77777777" w:rsidR="00444CB6" w:rsidRDefault="00444CB6" w:rsidP="008C22C1">
      <w:pPr>
        <w:keepNext/>
        <w:widowControl w:val="0"/>
        <w:suppressAutoHyphens/>
        <w:snapToGrid w:val="0"/>
        <w:spacing w:line="276" w:lineRule="auto"/>
        <w:jc w:val="both"/>
        <w:outlineLvl w:val="2"/>
        <w:rPr>
          <w:rFonts w:cs="Tahoma"/>
          <w:bCs/>
          <w:spacing w:val="-3"/>
        </w:rPr>
      </w:pPr>
    </w:p>
    <w:p w14:paraId="6306CC01" w14:textId="77777777" w:rsidR="006C4614" w:rsidRDefault="006C4614" w:rsidP="006C4614">
      <w:pPr>
        <w:pStyle w:val="Lijstalinea"/>
        <w:keepNext/>
        <w:widowControl w:val="0"/>
        <w:numPr>
          <w:ilvl w:val="0"/>
          <w:numId w:val="2"/>
        </w:numPr>
        <w:suppressAutoHyphens/>
        <w:snapToGrid w:val="0"/>
        <w:spacing w:line="276" w:lineRule="auto"/>
        <w:jc w:val="both"/>
        <w:outlineLvl w:val="2"/>
        <w:rPr>
          <w:rFonts w:cs="Tahoma"/>
          <w:bCs/>
          <w:spacing w:val="-3"/>
        </w:rPr>
      </w:pPr>
      <w:r w:rsidRPr="00767B29">
        <w:rPr>
          <w:rFonts w:cs="Tahoma"/>
          <w:bCs/>
          <w:spacing w:val="-3"/>
        </w:rPr>
        <w:t>Volksgezondheid</w:t>
      </w:r>
    </w:p>
    <w:p w14:paraId="4DE86128" w14:textId="77777777" w:rsidR="006C4614" w:rsidRDefault="006C4614" w:rsidP="006C4614">
      <w:pPr>
        <w:pStyle w:val="Lijstalinea"/>
        <w:keepNext/>
        <w:widowControl w:val="0"/>
        <w:numPr>
          <w:ilvl w:val="0"/>
          <w:numId w:val="2"/>
        </w:numPr>
        <w:suppressAutoHyphens/>
        <w:snapToGrid w:val="0"/>
        <w:spacing w:line="276" w:lineRule="auto"/>
        <w:jc w:val="both"/>
        <w:outlineLvl w:val="2"/>
        <w:rPr>
          <w:rFonts w:cs="Tahoma"/>
          <w:bCs/>
          <w:spacing w:val="-3"/>
        </w:rPr>
      </w:pPr>
      <w:r w:rsidRPr="00767B29">
        <w:rPr>
          <w:rFonts w:cs="Tahoma"/>
          <w:bCs/>
          <w:spacing w:val="-3"/>
        </w:rPr>
        <w:t xml:space="preserve">Bescherming van persoonlijke levenssfeer en persoonsgegevens en beveiliging van </w:t>
      </w:r>
      <w:r w:rsidRPr="00767B29">
        <w:rPr>
          <w:rFonts w:cs="Tahoma"/>
          <w:bCs/>
          <w:spacing w:val="-3"/>
        </w:rPr>
        <w:lastRenderedPageBreak/>
        <w:t>netwerken informatiesystemen</w:t>
      </w:r>
    </w:p>
    <w:p w14:paraId="0B486856" w14:textId="77777777" w:rsidR="00A27509" w:rsidRDefault="00A27509" w:rsidP="00A27509">
      <w:pPr>
        <w:pStyle w:val="Lijstalinea"/>
        <w:keepNext/>
        <w:widowControl w:val="0"/>
        <w:numPr>
          <w:ilvl w:val="0"/>
          <w:numId w:val="2"/>
        </w:numPr>
        <w:suppressAutoHyphens/>
        <w:snapToGrid w:val="0"/>
        <w:spacing w:line="276" w:lineRule="auto"/>
        <w:jc w:val="both"/>
        <w:outlineLvl w:val="2"/>
        <w:rPr>
          <w:rFonts w:cs="Tahoma"/>
          <w:bCs/>
          <w:spacing w:val="-3"/>
        </w:rPr>
      </w:pPr>
      <w:r w:rsidRPr="00767B29">
        <w:rPr>
          <w:rFonts w:cs="Tahoma"/>
          <w:bCs/>
          <w:spacing w:val="-3"/>
        </w:rPr>
        <w:t>Sociale fraudebestrijding</w:t>
      </w:r>
    </w:p>
    <w:p w14:paraId="23DD8336" w14:textId="77777777" w:rsidR="00A27509" w:rsidRDefault="00A27509" w:rsidP="00A27509">
      <w:pPr>
        <w:pStyle w:val="Lijstalinea"/>
        <w:keepNext/>
        <w:widowControl w:val="0"/>
        <w:numPr>
          <w:ilvl w:val="0"/>
          <w:numId w:val="2"/>
        </w:numPr>
        <w:suppressAutoHyphens/>
        <w:snapToGrid w:val="0"/>
        <w:spacing w:line="276" w:lineRule="auto"/>
        <w:jc w:val="both"/>
        <w:outlineLvl w:val="2"/>
        <w:rPr>
          <w:rFonts w:cs="Tahoma"/>
          <w:bCs/>
          <w:spacing w:val="-3"/>
        </w:rPr>
      </w:pPr>
      <w:r w:rsidRPr="00767B29">
        <w:rPr>
          <w:rFonts w:cs="Tahoma"/>
          <w:bCs/>
          <w:spacing w:val="-3"/>
        </w:rPr>
        <w:t>Bestrijding van belastingfraude</w:t>
      </w:r>
    </w:p>
    <w:p w14:paraId="47069820" w14:textId="64D227D5" w:rsidR="006C4614" w:rsidRPr="0088357C" w:rsidRDefault="0088357C" w:rsidP="008C22C1">
      <w:pPr>
        <w:pStyle w:val="Lijstalinea"/>
        <w:keepNext/>
        <w:widowControl w:val="0"/>
        <w:numPr>
          <w:ilvl w:val="0"/>
          <w:numId w:val="2"/>
        </w:numPr>
        <w:suppressAutoHyphens/>
        <w:snapToGrid w:val="0"/>
        <w:spacing w:line="276" w:lineRule="auto"/>
        <w:jc w:val="both"/>
        <w:outlineLvl w:val="2"/>
        <w:rPr>
          <w:rFonts w:cs="Tahoma"/>
          <w:bCs/>
          <w:spacing w:val="-3"/>
        </w:rPr>
      </w:pPr>
      <w:r w:rsidRPr="00767B29">
        <w:rPr>
          <w:rFonts w:cs="Tahoma"/>
          <w:bCs/>
          <w:spacing w:val="-3"/>
        </w:rPr>
        <w:t>Bescherming van het milieu</w:t>
      </w:r>
    </w:p>
    <w:p w14:paraId="5140ED8B" w14:textId="77777777" w:rsidR="00767B29" w:rsidRDefault="00767B29" w:rsidP="00767B29">
      <w:pPr>
        <w:pStyle w:val="Lijstalinea"/>
        <w:keepNext/>
        <w:widowControl w:val="0"/>
        <w:numPr>
          <w:ilvl w:val="0"/>
          <w:numId w:val="2"/>
        </w:numPr>
        <w:suppressAutoHyphens/>
        <w:snapToGrid w:val="0"/>
        <w:spacing w:line="276" w:lineRule="auto"/>
        <w:jc w:val="both"/>
        <w:outlineLvl w:val="2"/>
        <w:rPr>
          <w:rFonts w:cs="Tahoma"/>
          <w:bCs/>
          <w:spacing w:val="-3"/>
        </w:rPr>
      </w:pPr>
      <w:r w:rsidRPr="00767B29">
        <w:rPr>
          <w:rFonts w:cs="Tahoma"/>
          <w:bCs/>
          <w:spacing w:val="-3"/>
        </w:rPr>
        <w:t>Overheidsopdrachten</w:t>
      </w:r>
    </w:p>
    <w:p w14:paraId="3151CA90" w14:textId="77777777" w:rsidR="00767B29" w:rsidRDefault="00767B29" w:rsidP="00767B29">
      <w:pPr>
        <w:pStyle w:val="Lijstalinea"/>
        <w:keepNext/>
        <w:widowControl w:val="0"/>
        <w:numPr>
          <w:ilvl w:val="0"/>
          <w:numId w:val="2"/>
        </w:numPr>
        <w:suppressAutoHyphens/>
        <w:snapToGrid w:val="0"/>
        <w:spacing w:line="276" w:lineRule="auto"/>
        <w:jc w:val="both"/>
        <w:outlineLvl w:val="2"/>
        <w:rPr>
          <w:rFonts w:cs="Tahoma"/>
          <w:bCs/>
          <w:spacing w:val="-3"/>
        </w:rPr>
      </w:pPr>
      <w:r w:rsidRPr="00767B29">
        <w:rPr>
          <w:rFonts w:cs="Tahoma"/>
          <w:bCs/>
          <w:spacing w:val="-3"/>
        </w:rPr>
        <w:t>Financiële diensten</w:t>
      </w:r>
    </w:p>
    <w:p w14:paraId="0425CA37" w14:textId="3A7AEA8A" w:rsidR="00767B29" w:rsidRDefault="00767B29" w:rsidP="00767B29">
      <w:pPr>
        <w:pStyle w:val="Lijstalinea"/>
        <w:keepNext/>
        <w:widowControl w:val="0"/>
        <w:numPr>
          <w:ilvl w:val="0"/>
          <w:numId w:val="2"/>
        </w:numPr>
        <w:suppressAutoHyphens/>
        <w:snapToGrid w:val="0"/>
        <w:spacing w:line="276" w:lineRule="auto"/>
        <w:jc w:val="both"/>
        <w:outlineLvl w:val="2"/>
        <w:rPr>
          <w:rFonts w:cs="Tahoma"/>
          <w:bCs/>
          <w:spacing w:val="-3"/>
        </w:rPr>
      </w:pPr>
      <w:r w:rsidRPr="00767B29">
        <w:rPr>
          <w:rFonts w:cs="Tahoma"/>
          <w:bCs/>
          <w:spacing w:val="-3"/>
        </w:rPr>
        <w:t>Producten en markten</w:t>
      </w:r>
    </w:p>
    <w:p w14:paraId="74AE1B53" w14:textId="77777777" w:rsidR="00767B29" w:rsidRDefault="00767B29" w:rsidP="00767B29">
      <w:pPr>
        <w:pStyle w:val="Lijstalinea"/>
        <w:keepNext/>
        <w:widowControl w:val="0"/>
        <w:numPr>
          <w:ilvl w:val="0"/>
          <w:numId w:val="2"/>
        </w:numPr>
        <w:suppressAutoHyphens/>
        <w:snapToGrid w:val="0"/>
        <w:spacing w:line="276" w:lineRule="auto"/>
        <w:jc w:val="both"/>
        <w:outlineLvl w:val="2"/>
        <w:rPr>
          <w:rFonts w:cs="Tahoma"/>
          <w:bCs/>
          <w:spacing w:val="-3"/>
        </w:rPr>
      </w:pPr>
      <w:r w:rsidRPr="00767B29">
        <w:rPr>
          <w:rFonts w:cs="Tahoma"/>
          <w:bCs/>
          <w:spacing w:val="-3"/>
        </w:rPr>
        <w:t>Voorkomen van het witwassen van geld en de financiering van terrorisme</w:t>
      </w:r>
    </w:p>
    <w:p w14:paraId="1235A1E6" w14:textId="77777777" w:rsidR="00767B29" w:rsidRDefault="00767B29" w:rsidP="00767B29">
      <w:pPr>
        <w:pStyle w:val="Lijstalinea"/>
        <w:keepNext/>
        <w:widowControl w:val="0"/>
        <w:numPr>
          <w:ilvl w:val="0"/>
          <w:numId w:val="2"/>
        </w:numPr>
        <w:suppressAutoHyphens/>
        <w:snapToGrid w:val="0"/>
        <w:spacing w:line="276" w:lineRule="auto"/>
        <w:jc w:val="both"/>
        <w:outlineLvl w:val="2"/>
        <w:rPr>
          <w:rFonts w:cs="Tahoma"/>
          <w:bCs/>
          <w:spacing w:val="-3"/>
        </w:rPr>
      </w:pPr>
      <w:r w:rsidRPr="00767B29">
        <w:rPr>
          <w:rFonts w:cs="Tahoma"/>
          <w:bCs/>
          <w:spacing w:val="-3"/>
        </w:rPr>
        <w:t>Productveiligheid en productconformiteit</w:t>
      </w:r>
    </w:p>
    <w:p w14:paraId="11B345AB" w14:textId="77777777" w:rsidR="00767B29" w:rsidRDefault="00767B29" w:rsidP="00767B29">
      <w:pPr>
        <w:pStyle w:val="Lijstalinea"/>
        <w:keepNext/>
        <w:widowControl w:val="0"/>
        <w:numPr>
          <w:ilvl w:val="0"/>
          <w:numId w:val="2"/>
        </w:numPr>
        <w:suppressAutoHyphens/>
        <w:snapToGrid w:val="0"/>
        <w:spacing w:line="276" w:lineRule="auto"/>
        <w:jc w:val="both"/>
        <w:outlineLvl w:val="2"/>
        <w:rPr>
          <w:rFonts w:cs="Tahoma"/>
          <w:bCs/>
          <w:spacing w:val="-3"/>
        </w:rPr>
      </w:pPr>
      <w:r w:rsidRPr="00767B29">
        <w:rPr>
          <w:rFonts w:cs="Tahoma"/>
          <w:bCs/>
          <w:spacing w:val="-3"/>
        </w:rPr>
        <w:t>Veiligheid van het vervoer</w:t>
      </w:r>
    </w:p>
    <w:p w14:paraId="5384E7C7" w14:textId="77777777" w:rsidR="00767B29" w:rsidRDefault="00767B29" w:rsidP="00767B29">
      <w:pPr>
        <w:pStyle w:val="Lijstalinea"/>
        <w:keepNext/>
        <w:widowControl w:val="0"/>
        <w:numPr>
          <w:ilvl w:val="0"/>
          <w:numId w:val="2"/>
        </w:numPr>
        <w:suppressAutoHyphens/>
        <w:snapToGrid w:val="0"/>
        <w:spacing w:line="276" w:lineRule="auto"/>
        <w:jc w:val="both"/>
        <w:outlineLvl w:val="2"/>
        <w:rPr>
          <w:rFonts w:cs="Tahoma"/>
          <w:bCs/>
          <w:spacing w:val="-3"/>
        </w:rPr>
      </w:pPr>
      <w:r w:rsidRPr="00767B29">
        <w:rPr>
          <w:rFonts w:cs="Tahoma"/>
          <w:bCs/>
          <w:spacing w:val="-3"/>
        </w:rPr>
        <w:t>Stralingsbescherming en nucleaire veiligheid</w:t>
      </w:r>
    </w:p>
    <w:p w14:paraId="5063621D" w14:textId="53B76C96" w:rsidR="006C4614" w:rsidRPr="006C4614" w:rsidRDefault="00767B29" w:rsidP="006C4614">
      <w:pPr>
        <w:pStyle w:val="Lijstalinea"/>
        <w:keepNext/>
        <w:widowControl w:val="0"/>
        <w:numPr>
          <w:ilvl w:val="0"/>
          <w:numId w:val="2"/>
        </w:numPr>
        <w:suppressAutoHyphens/>
        <w:snapToGrid w:val="0"/>
        <w:spacing w:line="276" w:lineRule="auto"/>
        <w:jc w:val="both"/>
        <w:outlineLvl w:val="2"/>
        <w:rPr>
          <w:rFonts w:cs="Tahoma"/>
          <w:bCs/>
          <w:spacing w:val="-3"/>
        </w:rPr>
      </w:pPr>
      <w:r w:rsidRPr="00767B29">
        <w:rPr>
          <w:rFonts w:cs="Tahoma"/>
          <w:bCs/>
          <w:spacing w:val="-3"/>
        </w:rPr>
        <w:t>Veiligheid van levensmiddelen, dierenvoeding en - gezondheid en dierenwelzijn</w:t>
      </w:r>
    </w:p>
    <w:p w14:paraId="7098A0DE" w14:textId="77777777" w:rsidR="006C4614" w:rsidRDefault="00767B29" w:rsidP="00767B29">
      <w:pPr>
        <w:pStyle w:val="Lijstalinea"/>
        <w:keepNext/>
        <w:widowControl w:val="0"/>
        <w:numPr>
          <w:ilvl w:val="0"/>
          <w:numId w:val="2"/>
        </w:numPr>
        <w:suppressAutoHyphens/>
        <w:snapToGrid w:val="0"/>
        <w:spacing w:line="276" w:lineRule="auto"/>
        <w:jc w:val="both"/>
        <w:outlineLvl w:val="2"/>
        <w:rPr>
          <w:rFonts w:cs="Tahoma"/>
          <w:bCs/>
          <w:spacing w:val="-3"/>
        </w:rPr>
      </w:pPr>
      <w:r w:rsidRPr="00767B29">
        <w:rPr>
          <w:rFonts w:cs="Tahoma"/>
          <w:bCs/>
          <w:spacing w:val="-3"/>
        </w:rPr>
        <w:t>Consumentenbescherming</w:t>
      </w:r>
    </w:p>
    <w:p w14:paraId="007ED72A" w14:textId="77777777" w:rsidR="006C4614" w:rsidRDefault="00767B29" w:rsidP="00767B29">
      <w:pPr>
        <w:pStyle w:val="Lijstalinea"/>
        <w:keepNext/>
        <w:widowControl w:val="0"/>
        <w:numPr>
          <w:ilvl w:val="0"/>
          <w:numId w:val="2"/>
        </w:numPr>
        <w:suppressAutoHyphens/>
        <w:snapToGrid w:val="0"/>
        <w:spacing w:line="276" w:lineRule="auto"/>
        <w:jc w:val="both"/>
        <w:outlineLvl w:val="2"/>
        <w:rPr>
          <w:rFonts w:cs="Tahoma"/>
          <w:bCs/>
          <w:spacing w:val="-3"/>
        </w:rPr>
      </w:pPr>
      <w:r w:rsidRPr="00767B29">
        <w:rPr>
          <w:rFonts w:cs="Tahoma"/>
          <w:bCs/>
          <w:spacing w:val="-3"/>
        </w:rPr>
        <w:t>Financiële belangen van de EU</w:t>
      </w:r>
    </w:p>
    <w:p w14:paraId="0A9EBD7D" w14:textId="51E2AFCB" w:rsidR="00767B29" w:rsidRPr="00767B29" w:rsidRDefault="00767B29" w:rsidP="00767B29">
      <w:pPr>
        <w:pStyle w:val="Lijstalinea"/>
        <w:keepNext/>
        <w:widowControl w:val="0"/>
        <w:numPr>
          <w:ilvl w:val="0"/>
          <w:numId w:val="2"/>
        </w:numPr>
        <w:suppressAutoHyphens/>
        <w:snapToGrid w:val="0"/>
        <w:spacing w:line="276" w:lineRule="auto"/>
        <w:jc w:val="both"/>
        <w:outlineLvl w:val="2"/>
        <w:rPr>
          <w:rFonts w:cs="Tahoma"/>
          <w:bCs/>
          <w:spacing w:val="-3"/>
        </w:rPr>
      </w:pPr>
      <w:r w:rsidRPr="00767B29">
        <w:rPr>
          <w:rFonts w:cs="Tahoma"/>
          <w:bCs/>
          <w:spacing w:val="-3"/>
        </w:rPr>
        <w:t>Verstoring van de interne markt.</w:t>
      </w:r>
    </w:p>
    <w:p w14:paraId="27B30E2A" w14:textId="72FBF8FA" w:rsidR="00F84C37" w:rsidRDefault="00F84C37" w:rsidP="00137E9E">
      <w:pPr>
        <w:spacing w:line="276" w:lineRule="auto"/>
      </w:pPr>
    </w:p>
    <w:p w14:paraId="698C2892" w14:textId="503B0D60" w:rsidR="0041165E" w:rsidRPr="0041165E" w:rsidRDefault="0041165E" w:rsidP="0041165E">
      <w:pPr>
        <w:pStyle w:val="Lijstalinea"/>
        <w:numPr>
          <w:ilvl w:val="0"/>
          <w:numId w:val="1"/>
        </w:numPr>
        <w:spacing w:line="276" w:lineRule="auto"/>
        <w:jc w:val="both"/>
        <w:rPr>
          <w:rFonts w:cs="Tahoma"/>
          <w:b/>
          <w:color w:val="82A998"/>
          <w:spacing w:val="-3"/>
        </w:rPr>
      </w:pPr>
      <w:r w:rsidRPr="0041165E">
        <w:rPr>
          <w:rFonts w:cs="Tahoma"/>
          <w:b/>
          <w:color w:val="82A998"/>
          <w:spacing w:val="-3"/>
        </w:rPr>
        <w:t>Welke meldingen vallen buiten de klokkenluiderswet?</w:t>
      </w:r>
    </w:p>
    <w:p w14:paraId="470B34C0" w14:textId="77777777" w:rsidR="0041165E" w:rsidRDefault="0041165E" w:rsidP="0041165E">
      <w:pPr>
        <w:spacing w:line="276" w:lineRule="auto"/>
        <w:jc w:val="both"/>
      </w:pPr>
    </w:p>
    <w:p w14:paraId="1809CBFA" w14:textId="489AF232" w:rsidR="0041165E" w:rsidRDefault="00111A0E" w:rsidP="0041165E">
      <w:pPr>
        <w:spacing w:line="276" w:lineRule="auto"/>
        <w:jc w:val="both"/>
      </w:pPr>
      <w:r>
        <w:t>De klokkenluidersregeling is niet van toepassing op</w:t>
      </w:r>
      <w:r w:rsidR="00080348">
        <w:t>:</w:t>
      </w:r>
    </w:p>
    <w:p w14:paraId="6D287B1F" w14:textId="2F41213E" w:rsidR="00080348" w:rsidRDefault="00080348" w:rsidP="00080348">
      <w:pPr>
        <w:pStyle w:val="Lijstalinea"/>
        <w:numPr>
          <w:ilvl w:val="0"/>
          <w:numId w:val="2"/>
        </w:numPr>
        <w:spacing w:line="276" w:lineRule="auto"/>
        <w:jc w:val="both"/>
      </w:pPr>
      <w:r>
        <w:t>Gebeurtenissen die een onmiddellijk</w:t>
      </w:r>
      <w:r w:rsidR="00530E26">
        <w:t>e</w:t>
      </w:r>
      <w:r>
        <w:t xml:space="preserve"> dreiging vormen voor het leven, de lichamelijke of geestelijke gezondheid, persoonlijk</w:t>
      </w:r>
      <w:r w:rsidR="000060B2">
        <w:t>e-</w:t>
      </w:r>
      <w:r>
        <w:t xml:space="preserve"> of bedrijfseigendommen of onherstelbare schade</w:t>
      </w:r>
    </w:p>
    <w:p w14:paraId="56DDA207" w14:textId="1FE5DAB4" w:rsidR="00080348" w:rsidRDefault="00080348" w:rsidP="00080348">
      <w:pPr>
        <w:pStyle w:val="Lijstalinea"/>
        <w:numPr>
          <w:ilvl w:val="0"/>
          <w:numId w:val="2"/>
        </w:numPr>
        <w:spacing w:line="276" w:lineRule="auto"/>
        <w:jc w:val="both"/>
      </w:pPr>
      <w:r>
        <w:t xml:space="preserve">Pesterijen, geweld op het werk </w:t>
      </w:r>
      <w:r w:rsidR="002C2212">
        <w:t>en ongewenst seksueel gedrag op het werk</w:t>
      </w:r>
    </w:p>
    <w:p w14:paraId="42F954BF" w14:textId="76B4841C" w:rsidR="002C2212" w:rsidRDefault="002C2212" w:rsidP="00080348">
      <w:pPr>
        <w:pStyle w:val="Lijstalinea"/>
        <w:numPr>
          <w:ilvl w:val="0"/>
          <w:numId w:val="2"/>
        </w:numPr>
        <w:spacing w:line="276" w:lineRule="auto"/>
        <w:jc w:val="both"/>
      </w:pPr>
      <w:r>
        <w:t>Discriminatie</w:t>
      </w:r>
    </w:p>
    <w:p w14:paraId="2DCF5413" w14:textId="393F99E4" w:rsidR="002C2212" w:rsidRDefault="002C2212" w:rsidP="00080348">
      <w:pPr>
        <w:pStyle w:val="Lijstalinea"/>
        <w:numPr>
          <w:ilvl w:val="0"/>
          <w:numId w:val="2"/>
        </w:numPr>
        <w:spacing w:line="276" w:lineRule="auto"/>
        <w:jc w:val="both"/>
      </w:pPr>
      <w:r>
        <w:t>Klachten over het dienstverband (vb. ontevredenheid over lonen, werktijden) of interpersoonlijke grieven tussen de melder en een andere collega</w:t>
      </w:r>
    </w:p>
    <w:p w14:paraId="0543B4F3" w14:textId="77777777" w:rsidR="002C2212" w:rsidRDefault="002C2212" w:rsidP="002C2212">
      <w:pPr>
        <w:spacing w:line="276" w:lineRule="auto"/>
        <w:jc w:val="both"/>
      </w:pPr>
    </w:p>
    <w:p w14:paraId="1FC32D6C" w14:textId="22D81122" w:rsidR="002C2212" w:rsidRDefault="002C2212" w:rsidP="002C2212">
      <w:pPr>
        <w:spacing w:line="276" w:lineRule="auto"/>
        <w:jc w:val="both"/>
      </w:pPr>
      <w:r>
        <w:t xml:space="preserve">Voor deze aangelegenheden </w:t>
      </w:r>
      <w:r w:rsidR="00C220E1">
        <w:t>gelden er andere procedures. Hiervoor kan men terecht bij de gekende interne en externe vertrouwenspersoon bij PIA Zorg vzw.</w:t>
      </w:r>
    </w:p>
    <w:p w14:paraId="7711E3BB" w14:textId="77777777" w:rsidR="004203C3" w:rsidRDefault="004203C3" w:rsidP="00137E9E">
      <w:pPr>
        <w:spacing w:line="276" w:lineRule="auto"/>
      </w:pPr>
    </w:p>
    <w:p w14:paraId="1F1212F1" w14:textId="7ACD5011" w:rsidR="004203C3" w:rsidRPr="006D443D" w:rsidRDefault="0011772A" w:rsidP="006D443D">
      <w:pPr>
        <w:pStyle w:val="Lijstalinea"/>
        <w:numPr>
          <w:ilvl w:val="0"/>
          <w:numId w:val="1"/>
        </w:numPr>
        <w:spacing w:line="276" w:lineRule="auto"/>
        <w:rPr>
          <w:rFonts w:cs="Tahoma"/>
          <w:b/>
          <w:color w:val="82A998"/>
          <w:spacing w:val="-3"/>
        </w:rPr>
      </w:pPr>
      <w:r>
        <w:rPr>
          <w:rFonts w:cs="Tahoma"/>
          <w:b/>
          <w:color w:val="82A998"/>
          <w:spacing w:val="-3"/>
        </w:rPr>
        <w:t>Hoe doe je een melding?</w:t>
      </w:r>
    </w:p>
    <w:p w14:paraId="72DB2D58" w14:textId="77777777" w:rsidR="006D443D" w:rsidRDefault="006D443D" w:rsidP="006D443D">
      <w:pPr>
        <w:spacing w:line="276" w:lineRule="auto"/>
      </w:pPr>
    </w:p>
    <w:p w14:paraId="018C543B" w14:textId="60D8D9D2" w:rsidR="00BF0701" w:rsidRPr="00D44572" w:rsidRDefault="007D18C6" w:rsidP="00BF0701">
      <w:pPr>
        <w:pStyle w:val="Lijstalinea"/>
        <w:numPr>
          <w:ilvl w:val="1"/>
          <w:numId w:val="1"/>
        </w:numPr>
        <w:spacing w:line="276" w:lineRule="auto"/>
        <w:jc w:val="both"/>
        <w:rPr>
          <w:u w:val="single"/>
        </w:rPr>
      </w:pPr>
      <w:r w:rsidRPr="00D44572">
        <w:rPr>
          <w:u w:val="single"/>
        </w:rPr>
        <w:t>Vertrouwelijk intern meldingskanaal</w:t>
      </w:r>
    </w:p>
    <w:p w14:paraId="341BC60F" w14:textId="77777777" w:rsidR="00BF0701" w:rsidRDefault="00BF0701" w:rsidP="00BF0701">
      <w:pPr>
        <w:pStyle w:val="Lijstalinea"/>
        <w:spacing w:line="276" w:lineRule="auto"/>
        <w:ind w:left="1080"/>
        <w:jc w:val="both"/>
      </w:pPr>
    </w:p>
    <w:p w14:paraId="14C3C504" w14:textId="6ACEB7F0" w:rsidR="00724762" w:rsidRDefault="007506F7" w:rsidP="007F717B">
      <w:pPr>
        <w:spacing w:line="276" w:lineRule="auto"/>
        <w:jc w:val="both"/>
      </w:pPr>
      <w:r>
        <w:rPr>
          <w:rFonts w:eastAsia="Times New Roman" w:cs="Arial"/>
          <w:kern w:val="0"/>
          <w:lang w:eastAsia="nl-BE"/>
          <w14:ligatures w14:val="none"/>
        </w:rPr>
        <w:t xml:space="preserve">Binnen Pia Zorg vzw worden de meldingen op een vertrouwelijke wijze behandeld door de daartoe bevoegde meldingsbeheerder(s). </w:t>
      </w:r>
      <w:r w:rsidR="0098094F">
        <w:t xml:space="preserve">Een </w:t>
      </w:r>
      <w:r w:rsidR="00E96C31">
        <w:t>melder</w:t>
      </w:r>
      <w:r w:rsidR="0098094F">
        <w:t xml:space="preserve"> kan diens bezorgdheid </w:t>
      </w:r>
      <w:r w:rsidR="00F7258A">
        <w:t>rechtstreeks</w:t>
      </w:r>
      <w:r w:rsidR="00D84E67">
        <w:t xml:space="preserve"> </w:t>
      </w:r>
      <w:r w:rsidR="0098094F">
        <w:t xml:space="preserve">aan </w:t>
      </w:r>
      <w:r>
        <w:t>de meldingsbeheerder(s)</w:t>
      </w:r>
      <w:r w:rsidR="0098094F">
        <w:t xml:space="preserve"> </w:t>
      </w:r>
      <w:r w:rsidR="00564887">
        <w:t>kenbaar maken</w:t>
      </w:r>
      <w:r w:rsidR="0098094F">
        <w:t xml:space="preserve"> </w:t>
      </w:r>
      <w:r w:rsidR="006C79E4">
        <w:t>via mail</w:t>
      </w:r>
      <w:r w:rsidR="007F717B">
        <w:t xml:space="preserve">: </w:t>
      </w:r>
      <w:r w:rsidR="00FA40EA" w:rsidRPr="007F717B">
        <w:t xml:space="preserve"> </w:t>
      </w:r>
      <w:hyperlink r:id="rId11" w:history="1">
        <w:r w:rsidR="00B26362" w:rsidRPr="00826A9F">
          <w:rPr>
            <w:rStyle w:val="Hyperlink"/>
          </w:rPr>
          <w:t>klokkenluiders@partnerinassistentie.be</w:t>
        </w:r>
      </w:hyperlink>
    </w:p>
    <w:p w14:paraId="3CCCAD7C" w14:textId="481C758D" w:rsidR="00B8582E" w:rsidRDefault="00817247" w:rsidP="006C79E4">
      <w:pPr>
        <w:spacing w:line="276" w:lineRule="auto"/>
        <w:jc w:val="both"/>
      </w:pPr>
      <w:r>
        <w:t xml:space="preserve">Er kan </w:t>
      </w:r>
      <w:r w:rsidR="005D16A4">
        <w:t xml:space="preserve">via dit mailadres </w:t>
      </w:r>
      <w:r>
        <w:t xml:space="preserve">eveneens een persoonlijk gesprek </w:t>
      </w:r>
      <w:r w:rsidR="006C79E4">
        <w:t xml:space="preserve">met de meldingsbeheerder(s) worden aangevraagd. </w:t>
      </w:r>
    </w:p>
    <w:p w14:paraId="0901DC2B" w14:textId="77777777" w:rsidR="00B8582E" w:rsidRDefault="00B8582E" w:rsidP="00A07042">
      <w:pPr>
        <w:spacing w:line="276" w:lineRule="auto"/>
        <w:jc w:val="both"/>
      </w:pPr>
    </w:p>
    <w:p w14:paraId="7164F258" w14:textId="6256FE47" w:rsidR="00F7258A" w:rsidRDefault="00B053A5" w:rsidP="00A07042">
      <w:pPr>
        <w:spacing w:line="276" w:lineRule="auto"/>
        <w:jc w:val="both"/>
        <w:rPr>
          <w:rFonts w:eastAsia="Times New Roman" w:cs="Arial"/>
          <w:kern w:val="0"/>
          <w:lang w:eastAsia="nl-BE"/>
          <w14:ligatures w14:val="none"/>
        </w:rPr>
      </w:pPr>
      <w:r>
        <w:t>PIA Zorg vzw moedigt sterk het gebruik van bovenstaande interne meldingskana</w:t>
      </w:r>
      <w:r w:rsidR="00817247">
        <w:t>al</w:t>
      </w:r>
      <w:r>
        <w:t xml:space="preserve"> aan</w:t>
      </w:r>
      <w:r w:rsidR="00A900DB">
        <w:t xml:space="preserve">. </w:t>
      </w:r>
      <w:r w:rsidR="00A900DB">
        <w:rPr>
          <w:rFonts w:eastAsia="Times New Roman" w:cs="Arial"/>
          <w:kern w:val="0"/>
          <w:lang w:eastAsia="nl-BE"/>
          <w14:ligatures w14:val="none"/>
        </w:rPr>
        <w:t>De bezorgdheden worden best gepresenteerd met de nodige achtergrond van de bezorgdheden, de reden(en) waarom de klokkenluider bezorgd is en, indien beschikbaar, met passende data of bewijsstukken.</w:t>
      </w:r>
      <w:r w:rsidR="003A3DBB">
        <w:rPr>
          <w:rFonts w:eastAsia="Times New Roman" w:cs="Arial"/>
          <w:kern w:val="0"/>
          <w:lang w:eastAsia="nl-BE"/>
          <w14:ligatures w14:val="none"/>
        </w:rPr>
        <w:t xml:space="preserve"> </w:t>
      </w:r>
    </w:p>
    <w:p w14:paraId="0C7FEF60" w14:textId="77777777" w:rsidR="00B053A5" w:rsidRDefault="00B053A5" w:rsidP="00F7258A">
      <w:pPr>
        <w:spacing w:line="276" w:lineRule="auto"/>
      </w:pPr>
    </w:p>
    <w:p w14:paraId="1CEDB3B1" w14:textId="27E9A15B" w:rsidR="007D18C6" w:rsidRPr="00206355" w:rsidRDefault="007D18C6" w:rsidP="007D18C6">
      <w:pPr>
        <w:pStyle w:val="Lijstalinea"/>
        <w:numPr>
          <w:ilvl w:val="1"/>
          <w:numId w:val="1"/>
        </w:numPr>
        <w:spacing w:line="276" w:lineRule="auto"/>
        <w:jc w:val="both"/>
        <w:rPr>
          <w:rFonts w:eastAsia="Times New Roman" w:cs="Arial"/>
          <w:kern w:val="0"/>
          <w:u w:val="single"/>
          <w:lang w:eastAsia="nl-BE"/>
          <w14:ligatures w14:val="none"/>
        </w:rPr>
      </w:pPr>
      <w:r w:rsidRPr="00206355">
        <w:rPr>
          <w:rFonts w:eastAsia="Times New Roman" w:cs="Arial"/>
          <w:kern w:val="0"/>
          <w:u w:val="single"/>
          <w:lang w:eastAsia="nl-BE"/>
          <w14:ligatures w14:val="none"/>
        </w:rPr>
        <w:lastRenderedPageBreak/>
        <w:t>Externe meldingen</w:t>
      </w:r>
    </w:p>
    <w:p w14:paraId="0BB46373" w14:textId="77777777" w:rsidR="007D18C6" w:rsidRDefault="007D18C6" w:rsidP="00A437E2">
      <w:pPr>
        <w:spacing w:line="276" w:lineRule="auto"/>
        <w:jc w:val="both"/>
        <w:rPr>
          <w:rFonts w:eastAsia="Times New Roman" w:cs="Arial"/>
          <w:kern w:val="0"/>
          <w:lang w:eastAsia="nl-BE"/>
          <w14:ligatures w14:val="none"/>
        </w:rPr>
      </w:pPr>
    </w:p>
    <w:p w14:paraId="4C9B2D13" w14:textId="66134113" w:rsidR="00F7258A" w:rsidRDefault="00453FE6" w:rsidP="00A437E2">
      <w:pPr>
        <w:spacing w:line="276" w:lineRule="auto"/>
        <w:jc w:val="both"/>
        <w:rPr>
          <w:rFonts w:eastAsia="Times New Roman" w:cs="Arial"/>
          <w:kern w:val="0"/>
          <w:lang w:eastAsia="nl-BE"/>
          <w14:ligatures w14:val="none"/>
        </w:rPr>
      </w:pPr>
      <w:r>
        <w:rPr>
          <w:rFonts w:eastAsia="Times New Roman" w:cs="Arial"/>
          <w:kern w:val="0"/>
          <w:lang w:eastAsia="nl-BE"/>
          <w14:ligatures w14:val="none"/>
        </w:rPr>
        <w:t xml:space="preserve">Indien </w:t>
      </w:r>
      <w:r w:rsidR="002632CE">
        <w:rPr>
          <w:rFonts w:eastAsia="Times New Roman" w:cs="Arial"/>
          <w:kern w:val="0"/>
          <w:lang w:eastAsia="nl-BE"/>
          <w14:ligatures w14:val="none"/>
        </w:rPr>
        <w:t>de</w:t>
      </w:r>
      <w:r>
        <w:rPr>
          <w:rFonts w:eastAsia="Times New Roman" w:cs="Arial"/>
          <w:kern w:val="0"/>
          <w:lang w:eastAsia="nl-BE"/>
          <w14:ligatures w14:val="none"/>
        </w:rPr>
        <w:t xml:space="preserve"> </w:t>
      </w:r>
      <w:r w:rsidR="00E96C31">
        <w:rPr>
          <w:rFonts w:eastAsia="Times New Roman" w:cs="Arial"/>
          <w:kern w:val="0"/>
          <w:lang w:eastAsia="nl-BE"/>
          <w14:ligatures w14:val="none"/>
        </w:rPr>
        <w:t>melder</w:t>
      </w:r>
      <w:r>
        <w:rPr>
          <w:rFonts w:eastAsia="Times New Roman" w:cs="Arial"/>
          <w:kern w:val="0"/>
          <w:lang w:eastAsia="nl-BE"/>
          <w14:ligatures w14:val="none"/>
        </w:rPr>
        <w:t xml:space="preserve"> van mening </w:t>
      </w:r>
      <w:r w:rsidR="002632CE">
        <w:rPr>
          <w:rFonts w:eastAsia="Times New Roman" w:cs="Arial"/>
          <w:kern w:val="0"/>
          <w:lang w:eastAsia="nl-BE"/>
          <w14:ligatures w14:val="none"/>
        </w:rPr>
        <w:t>is</w:t>
      </w:r>
      <w:r>
        <w:rPr>
          <w:rFonts w:eastAsia="Times New Roman" w:cs="Arial"/>
          <w:kern w:val="0"/>
          <w:lang w:eastAsia="nl-BE"/>
          <w14:ligatures w14:val="none"/>
        </w:rPr>
        <w:t xml:space="preserve"> dat de melding niet doeltreffend behandeld kan worden binnen PIA Zorg vzw</w:t>
      </w:r>
      <w:r w:rsidR="00241B32">
        <w:rPr>
          <w:rFonts w:eastAsia="Times New Roman" w:cs="Arial"/>
          <w:kern w:val="0"/>
          <w:lang w:eastAsia="nl-BE"/>
          <w14:ligatures w14:val="none"/>
        </w:rPr>
        <w:t>, kan dit rechtstreeks of parallel aan de melding aan PIA Zorg vzw</w:t>
      </w:r>
      <w:r w:rsidR="00B34486">
        <w:rPr>
          <w:rFonts w:eastAsia="Times New Roman" w:cs="Arial"/>
          <w:kern w:val="0"/>
          <w:lang w:eastAsia="nl-BE"/>
          <w14:ligatures w14:val="none"/>
        </w:rPr>
        <w:t>, ook gebeuren</w:t>
      </w:r>
      <w:r w:rsidR="00241B32">
        <w:rPr>
          <w:rFonts w:eastAsia="Times New Roman" w:cs="Arial"/>
          <w:kern w:val="0"/>
          <w:lang w:eastAsia="nl-BE"/>
          <w14:ligatures w14:val="none"/>
        </w:rPr>
        <w:t xml:space="preserve"> via een extern meldkanaal</w:t>
      </w:r>
      <w:r w:rsidR="00360F6D">
        <w:rPr>
          <w:rFonts w:eastAsia="Times New Roman" w:cs="Arial"/>
          <w:kern w:val="0"/>
          <w:lang w:eastAsia="nl-BE"/>
          <w14:ligatures w14:val="none"/>
        </w:rPr>
        <w:t xml:space="preserve">: </w:t>
      </w:r>
      <w:hyperlink r:id="rId12" w:history="1">
        <w:r w:rsidR="00F85580" w:rsidRPr="00D10606">
          <w:rPr>
            <w:rStyle w:val="Hyperlink"/>
            <w:rFonts w:eastAsia="Times New Roman" w:cs="Arial"/>
            <w:kern w:val="0"/>
            <w:lang w:eastAsia="nl-BE"/>
            <w14:ligatures w14:val="none"/>
          </w:rPr>
          <w:t>www.federaalombudsman/be/nl/klokkenluiders</w:t>
        </w:r>
      </w:hyperlink>
    </w:p>
    <w:p w14:paraId="75C07A09" w14:textId="77777777" w:rsidR="00F85580" w:rsidRDefault="00F85580" w:rsidP="00F7258A">
      <w:pPr>
        <w:spacing w:line="276" w:lineRule="auto"/>
        <w:rPr>
          <w:rFonts w:eastAsia="Times New Roman" w:cs="Arial"/>
          <w:kern w:val="0"/>
          <w:lang w:eastAsia="nl-BE"/>
          <w14:ligatures w14:val="none"/>
        </w:rPr>
      </w:pPr>
    </w:p>
    <w:p w14:paraId="6D241631" w14:textId="725B5856" w:rsidR="00547C91" w:rsidRDefault="00957483" w:rsidP="00F7258A">
      <w:pPr>
        <w:spacing w:line="276" w:lineRule="auto"/>
        <w:rPr>
          <w:rFonts w:eastAsia="Times New Roman" w:cs="Arial"/>
          <w:kern w:val="0"/>
          <w:lang w:eastAsia="nl-BE"/>
          <w14:ligatures w14:val="none"/>
        </w:rPr>
      </w:pPr>
      <w:r>
        <w:rPr>
          <w:rFonts w:eastAsia="Times New Roman" w:cs="Arial"/>
          <w:kern w:val="0"/>
          <w:lang w:eastAsia="nl-BE"/>
          <w14:ligatures w14:val="none"/>
        </w:rPr>
        <w:t xml:space="preserve">De wet erkent tevens dat klokkenluiders kunnen rapporteren via meldingskanalen van derden. </w:t>
      </w:r>
      <w:r w:rsidR="004C1F17">
        <w:rPr>
          <w:rFonts w:eastAsia="Times New Roman" w:cs="Arial"/>
          <w:kern w:val="0"/>
          <w:lang w:eastAsia="nl-BE"/>
          <w14:ligatures w14:val="none"/>
        </w:rPr>
        <w:t xml:space="preserve">Dit houdt de </w:t>
      </w:r>
      <w:r w:rsidR="001E6A67">
        <w:rPr>
          <w:rFonts w:eastAsia="Times New Roman" w:cs="Arial"/>
          <w:kern w:val="0"/>
          <w:lang w:eastAsia="nl-BE"/>
          <w14:ligatures w14:val="none"/>
        </w:rPr>
        <w:t>o</w:t>
      </w:r>
      <w:r>
        <w:rPr>
          <w:rFonts w:eastAsia="Times New Roman" w:cs="Arial"/>
          <w:kern w:val="0"/>
          <w:lang w:eastAsia="nl-BE"/>
          <w14:ligatures w14:val="none"/>
        </w:rPr>
        <w:t>penbare bekendmaking van schendingen via media zoals pers, online platforms</w:t>
      </w:r>
      <w:r w:rsidR="00C35D86">
        <w:rPr>
          <w:rFonts w:eastAsia="Times New Roman" w:cs="Arial"/>
          <w:kern w:val="0"/>
          <w:lang w:eastAsia="nl-BE"/>
          <w14:ligatures w14:val="none"/>
        </w:rPr>
        <w:t>,..</w:t>
      </w:r>
      <w:r w:rsidR="009021F0">
        <w:rPr>
          <w:rFonts w:eastAsia="Times New Roman" w:cs="Arial"/>
          <w:kern w:val="0"/>
          <w:lang w:eastAsia="nl-BE"/>
          <w14:ligatures w14:val="none"/>
        </w:rPr>
        <w:t>.</w:t>
      </w:r>
      <w:r w:rsidR="008819DA">
        <w:rPr>
          <w:rFonts w:eastAsia="Times New Roman" w:cs="Arial"/>
          <w:kern w:val="0"/>
          <w:lang w:eastAsia="nl-BE"/>
          <w14:ligatures w14:val="none"/>
        </w:rPr>
        <w:t xml:space="preserve"> </w:t>
      </w:r>
      <w:r w:rsidR="001E6A67">
        <w:rPr>
          <w:rFonts w:eastAsia="Times New Roman" w:cs="Arial"/>
          <w:kern w:val="0"/>
          <w:lang w:eastAsia="nl-BE"/>
          <w14:ligatures w14:val="none"/>
        </w:rPr>
        <w:t xml:space="preserve">in. </w:t>
      </w:r>
      <w:r w:rsidR="009021F0">
        <w:rPr>
          <w:rFonts w:eastAsia="Times New Roman" w:cs="Arial"/>
          <w:kern w:val="0"/>
          <w:lang w:eastAsia="nl-BE"/>
          <w14:ligatures w14:val="none"/>
        </w:rPr>
        <w:t>Klokkenluiders die schendingen openbaar maken, worden beschermd tegen vergeldingen onder de wet als ze aan bepaalde voorwaarden voldoen.</w:t>
      </w:r>
    </w:p>
    <w:p w14:paraId="341D2CAB" w14:textId="77777777" w:rsidR="00547C91" w:rsidRDefault="00547C91" w:rsidP="00F7258A">
      <w:pPr>
        <w:spacing w:line="276" w:lineRule="auto"/>
        <w:rPr>
          <w:rFonts w:eastAsia="Times New Roman" w:cs="Arial"/>
          <w:kern w:val="0"/>
          <w:lang w:eastAsia="nl-BE"/>
          <w14:ligatures w14:val="none"/>
        </w:rPr>
      </w:pPr>
    </w:p>
    <w:p w14:paraId="1F331476" w14:textId="0642B383" w:rsidR="00A900DB" w:rsidRPr="007214BE" w:rsidRDefault="007214BE" w:rsidP="007214BE">
      <w:pPr>
        <w:pStyle w:val="Lijstalinea"/>
        <w:numPr>
          <w:ilvl w:val="0"/>
          <w:numId w:val="1"/>
        </w:numPr>
        <w:spacing w:line="276" w:lineRule="auto"/>
        <w:rPr>
          <w:rFonts w:cs="Tahoma"/>
          <w:b/>
          <w:color w:val="82A998"/>
          <w:spacing w:val="-3"/>
        </w:rPr>
      </w:pPr>
      <w:r w:rsidRPr="007214BE">
        <w:rPr>
          <w:rFonts w:cs="Tahoma"/>
          <w:b/>
          <w:color w:val="82A998"/>
          <w:spacing w:val="-3"/>
        </w:rPr>
        <w:t>Verloop van de meldingsprocedure bij PIA Zorg vzw</w:t>
      </w:r>
    </w:p>
    <w:p w14:paraId="77F1C9D8" w14:textId="2BB897A4" w:rsidR="007214BE" w:rsidRDefault="007214BE" w:rsidP="007214BE">
      <w:pPr>
        <w:spacing w:line="276" w:lineRule="auto"/>
        <w:rPr>
          <w:rFonts w:eastAsia="Times New Roman" w:cs="Arial"/>
          <w:kern w:val="0"/>
          <w:lang w:eastAsia="nl-BE"/>
          <w14:ligatures w14:val="none"/>
        </w:rPr>
      </w:pPr>
    </w:p>
    <w:p w14:paraId="4AA61E89" w14:textId="5F25064C" w:rsidR="007214BE" w:rsidRDefault="007214BE" w:rsidP="007214BE">
      <w:pPr>
        <w:spacing w:line="276" w:lineRule="auto"/>
        <w:rPr>
          <w:rFonts w:eastAsia="Times New Roman" w:cs="Arial"/>
          <w:kern w:val="0"/>
          <w:lang w:eastAsia="nl-BE"/>
          <w14:ligatures w14:val="none"/>
        </w:rPr>
      </w:pPr>
      <w:r>
        <w:rPr>
          <w:rFonts w:eastAsia="Times New Roman" w:cs="Arial"/>
          <w:kern w:val="0"/>
          <w:lang w:eastAsia="nl-BE"/>
          <w14:ligatures w14:val="none"/>
        </w:rPr>
        <w:t xml:space="preserve">Zoals voorzien door de wet </w:t>
      </w:r>
      <w:r w:rsidR="002C65B7">
        <w:rPr>
          <w:rFonts w:eastAsia="Times New Roman" w:cs="Arial"/>
          <w:kern w:val="0"/>
          <w:lang w:eastAsia="nl-BE"/>
          <w14:ligatures w14:val="none"/>
        </w:rPr>
        <w:t xml:space="preserve">verloopt de behandeling van een melding via volgende procedure: </w:t>
      </w:r>
    </w:p>
    <w:p w14:paraId="0F1550FB" w14:textId="102D721C" w:rsidR="002C65B7" w:rsidRDefault="002C65B7" w:rsidP="002C65B7">
      <w:pPr>
        <w:pStyle w:val="Lijstalinea"/>
        <w:numPr>
          <w:ilvl w:val="0"/>
          <w:numId w:val="3"/>
        </w:numPr>
        <w:spacing w:line="276" w:lineRule="auto"/>
        <w:rPr>
          <w:rFonts w:eastAsia="Times New Roman" w:cs="Arial"/>
          <w:kern w:val="0"/>
          <w:lang w:eastAsia="nl-BE"/>
          <w14:ligatures w14:val="none"/>
        </w:rPr>
      </w:pPr>
      <w:r>
        <w:rPr>
          <w:rFonts w:eastAsia="Times New Roman" w:cs="Arial"/>
          <w:kern w:val="0"/>
          <w:lang w:eastAsia="nl-BE"/>
          <w14:ligatures w14:val="none"/>
        </w:rPr>
        <w:t>Binnen de 7 werkdagen na de melding, ontvangt de melder een ontvangstbevestiging</w:t>
      </w:r>
    </w:p>
    <w:p w14:paraId="4044EECE" w14:textId="56F3EDA1" w:rsidR="002C65B7" w:rsidRDefault="002C65B7" w:rsidP="002C65B7">
      <w:pPr>
        <w:pStyle w:val="Lijstalinea"/>
        <w:numPr>
          <w:ilvl w:val="0"/>
          <w:numId w:val="3"/>
        </w:numPr>
        <w:spacing w:line="276" w:lineRule="auto"/>
        <w:rPr>
          <w:rFonts w:eastAsia="Times New Roman" w:cs="Arial"/>
          <w:kern w:val="0"/>
          <w:lang w:eastAsia="nl-BE"/>
          <w14:ligatures w14:val="none"/>
        </w:rPr>
      </w:pPr>
      <w:r>
        <w:rPr>
          <w:rFonts w:eastAsia="Times New Roman" w:cs="Arial"/>
          <w:kern w:val="0"/>
          <w:lang w:eastAsia="nl-BE"/>
          <w14:ligatures w14:val="none"/>
        </w:rPr>
        <w:t>De melding wordt grondig onderzocht</w:t>
      </w:r>
    </w:p>
    <w:p w14:paraId="57FCB4DE" w14:textId="74C823B7" w:rsidR="002C65B7" w:rsidRDefault="002C65B7" w:rsidP="002C65B7">
      <w:pPr>
        <w:pStyle w:val="Lijstalinea"/>
        <w:numPr>
          <w:ilvl w:val="0"/>
          <w:numId w:val="3"/>
        </w:numPr>
        <w:spacing w:line="276" w:lineRule="auto"/>
        <w:rPr>
          <w:rFonts w:eastAsia="Times New Roman" w:cs="Arial"/>
          <w:kern w:val="0"/>
          <w:lang w:eastAsia="nl-BE"/>
          <w14:ligatures w14:val="none"/>
        </w:rPr>
      </w:pPr>
      <w:r>
        <w:rPr>
          <w:rFonts w:eastAsia="Times New Roman" w:cs="Arial"/>
          <w:kern w:val="0"/>
          <w:lang w:eastAsia="nl-BE"/>
          <w14:ligatures w14:val="none"/>
        </w:rPr>
        <w:t>Uiterlijk 3 maanden na de ontvangstbevestiging, ontvangt de melder informatie over de ontwikkelingen in het onderzoek</w:t>
      </w:r>
    </w:p>
    <w:p w14:paraId="61BA839B" w14:textId="77777777" w:rsidR="009079BA" w:rsidRDefault="009079BA" w:rsidP="009079BA">
      <w:pPr>
        <w:spacing w:line="276" w:lineRule="auto"/>
        <w:rPr>
          <w:rFonts w:eastAsia="Times New Roman" w:cs="Arial"/>
          <w:kern w:val="0"/>
          <w:lang w:eastAsia="nl-BE"/>
          <w14:ligatures w14:val="none"/>
        </w:rPr>
      </w:pPr>
    </w:p>
    <w:p w14:paraId="17339BFB" w14:textId="0C3722FB" w:rsidR="009F2A35" w:rsidRPr="009079BA" w:rsidRDefault="009F2A35" w:rsidP="009079BA">
      <w:pPr>
        <w:spacing w:line="276" w:lineRule="auto"/>
        <w:rPr>
          <w:rFonts w:eastAsia="Times New Roman" w:cs="Arial"/>
          <w:kern w:val="0"/>
          <w:lang w:eastAsia="nl-BE"/>
          <w14:ligatures w14:val="none"/>
        </w:rPr>
      </w:pPr>
      <w:r>
        <w:rPr>
          <w:rFonts w:eastAsia="Times New Roman" w:cs="Arial"/>
          <w:kern w:val="0"/>
          <w:lang w:eastAsia="nl-BE"/>
          <w14:ligatures w14:val="none"/>
        </w:rPr>
        <w:t xml:space="preserve">Voor zover toegestaan door de Belgische wetgeving, zal PIA Zorg vzw de identiteit van de klokkenluider en de details van de melding vertrouwelijk houden. </w:t>
      </w:r>
      <w:r w:rsidR="00F84380">
        <w:rPr>
          <w:rFonts w:eastAsia="Times New Roman" w:cs="Arial"/>
          <w:kern w:val="0"/>
          <w:lang w:eastAsia="nl-BE"/>
          <w14:ligatures w14:val="none"/>
        </w:rPr>
        <w:t>Alle meldingen worden onpartijdig behandeld, PIA Zorg vzw zorgt ervoor dat belangenconflicten worden vermeden.</w:t>
      </w:r>
    </w:p>
    <w:p w14:paraId="78FE5A62" w14:textId="77777777" w:rsidR="00B0606D" w:rsidRDefault="00B0606D" w:rsidP="00385F78">
      <w:pPr>
        <w:spacing w:line="276" w:lineRule="auto"/>
        <w:rPr>
          <w:rFonts w:eastAsia="Times New Roman" w:cs="Arial"/>
          <w:kern w:val="0"/>
          <w:lang w:eastAsia="nl-BE"/>
          <w14:ligatures w14:val="none"/>
        </w:rPr>
      </w:pPr>
    </w:p>
    <w:p w14:paraId="4AFE91B6" w14:textId="5D44793D" w:rsidR="00BF0701" w:rsidRPr="00F12ECE" w:rsidRDefault="00F12ECE" w:rsidP="00F12ECE">
      <w:pPr>
        <w:pStyle w:val="Lijstalinea"/>
        <w:numPr>
          <w:ilvl w:val="0"/>
          <w:numId w:val="1"/>
        </w:numPr>
        <w:spacing w:line="276" w:lineRule="auto"/>
        <w:rPr>
          <w:rFonts w:cs="Tahoma"/>
          <w:b/>
          <w:color w:val="82A998"/>
          <w:spacing w:val="-3"/>
        </w:rPr>
      </w:pPr>
      <w:r w:rsidRPr="00F12ECE">
        <w:rPr>
          <w:rFonts w:cs="Tahoma"/>
          <w:b/>
          <w:color w:val="82A998"/>
          <w:spacing w:val="-3"/>
        </w:rPr>
        <w:t>Bescherming</w:t>
      </w:r>
      <w:r w:rsidR="00996BA9">
        <w:rPr>
          <w:rFonts w:cs="Tahoma"/>
          <w:b/>
          <w:color w:val="82A998"/>
          <w:spacing w:val="-3"/>
        </w:rPr>
        <w:t xml:space="preserve"> van de melder</w:t>
      </w:r>
    </w:p>
    <w:p w14:paraId="5FC24D7D" w14:textId="77777777" w:rsidR="00F12ECE" w:rsidRDefault="00F12ECE" w:rsidP="00F12ECE">
      <w:pPr>
        <w:spacing w:line="276" w:lineRule="auto"/>
      </w:pPr>
    </w:p>
    <w:p w14:paraId="0B19371E" w14:textId="454B2CA1" w:rsidR="00F12ECE" w:rsidRPr="00A2585C" w:rsidRDefault="00D65CD8" w:rsidP="00D65CD8">
      <w:pPr>
        <w:pStyle w:val="Lijstalinea"/>
        <w:numPr>
          <w:ilvl w:val="1"/>
          <w:numId w:val="1"/>
        </w:numPr>
        <w:spacing w:line="276" w:lineRule="auto"/>
        <w:rPr>
          <w:u w:val="single"/>
        </w:rPr>
      </w:pPr>
      <w:r w:rsidRPr="00A2585C">
        <w:rPr>
          <w:u w:val="single"/>
        </w:rPr>
        <w:t>Niet-bekendmaking</w:t>
      </w:r>
      <w:r w:rsidR="0007359C" w:rsidRPr="00A2585C">
        <w:rPr>
          <w:u w:val="single"/>
        </w:rPr>
        <w:t xml:space="preserve"> en gegevensbescherming</w:t>
      </w:r>
    </w:p>
    <w:p w14:paraId="10321566" w14:textId="77777777" w:rsidR="00D65CD8" w:rsidRDefault="00D65CD8" w:rsidP="00D65CD8">
      <w:pPr>
        <w:spacing w:line="276" w:lineRule="auto"/>
      </w:pPr>
    </w:p>
    <w:p w14:paraId="4AEED060" w14:textId="47C3548C" w:rsidR="008E4957" w:rsidRDefault="00EF5794" w:rsidP="00526FBF">
      <w:pPr>
        <w:spacing w:line="276" w:lineRule="auto"/>
        <w:jc w:val="both"/>
      </w:pPr>
      <w:r>
        <w:t>De identiteit van de melder wordt niet onthuld,</w:t>
      </w:r>
      <w:r w:rsidR="00C478DE">
        <w:t xml:space="preserve"> in dat geval zal enkel de meldingsbeheerder(s) de identiteit kennen,</w:t>
      </w:r>
      <w:r>
        <w:t xml:space="preserve"> tenzij de </w:t>
      </w:r>
      <w:r w:rsidR="00987231">
        <w:t xml:space="preserve">melder uitdrukkelijk akkoord gaat. </w:t>
      </w:r>
    </w:p>
    <w:p w14:paraId="575933DF" w14:textId="77777777" w:rsidR="008E4957" w:rsidRDefault="008E4957" w:rsidP="00526FBF">
      <w:pPr>
        <w:spacing w:line="276" w:lineRule="auto"/>
        <w:jc w:val="both"/>
      </w:pPr>
    </w:p>
    <w:p w14:paraId="1E597663" w14:textId="40D9F062" w:rsidR="0007359C" w:rsidRDefault="0007359C" w:rsidP="00526FBF">
      <w:pPr>
        <w:spacing w:line="276" w:lineRule="auto"/>
        <w:jc w:val="both"/>
      </w:pPr>
      <w:r>
        <w:t xml:space="preserve">Elke verwerking van de melding gebeurt in overeenstemming met de GDPR-regelgeving. Niet gemachtigde personen hebben geen toegang tot de gegevens. </w:t>
      </w:r>
      <w:r w:rsidR="001C414A">
        <w:t>Het meldingsregister beantwoordt aan de geheimhoudingsvereisten en de meldingen worden niet langer opgeslagen dan noodzakelijk en evenredig voor het onderzoek en de remediëring van de melding.</w:t>
      </w:r>
    </w:p>
    <w:p w14:paraId="1A581355" w14:textId="77777777" w:rsidR="0007359C" w:rsidRDefault="0007359C" w:rsidP="00526FBF">
      <w:pPr>
        <w:spacing w:line="276" w:lineRule="auto"/>
        <w:jc w:val="both"/>
      </w:pPr>
    </w:p>
    <w:p w14:paraId="6857838C" w14:textId="6A40AE5D" w:rsidR="00D65CD8" w:rsidRDefault="00526FBF" w:rsidP="00526FBF">
      <w:pPr>
        <w:spacing w:line="276" w:lineRule="auto"/>
        <w:jc w:val="both"/>
      </w:pPr>
      <w:r>
        <w:t>PIA Zorg vzw kan evenwel wettelijk verplicht zijn om de verworven informatie kenbaar te maken aan bevoegde overheidsinstanties (o.a. in geval van strafrechtelijke misdrijven)</w:t>
      </w:r>
      <w:r w:rsidR="00474D41">
        <w:t>.</w:t>
      </w:r>
    </w:p>
    <w:p w14:paraId="0FE28FE1" w14:textId="77777777" w:rsidR="007C0029" w:rsidRDefault="007C0029" w:rsidP="00526FBF">
      <w:pPr>
        <w:spacing w:line="276" w:lineRule="auto"/>
        <w:jc w:val="both"/>
      </w:pPr>
    </w:p>
    <w:p w14:paraId="4EBEB954" w14:textId="77777777" w:rsidR="007C0029" w:rsidRDefault="007C0029" w:rsidP="00526FBF">
      <w:pPr>
        <w:spacing w:line="276" w:lineRule="auto"/>
        <w:jc w:val="both"/>
      </w:pPr>
    </w:p>
    <w:p w14:paraId="65F5BE15" w14:textId="77777777" w:rsidR="007C0029" w:rsidRDefault="007C0029" w:rsidP="00526FBF">
      <w:pPr>
        <w:spacing w:line="276" w:lineRule="auto"/>
        <w:jc w:val="both"/>
      </w:pPr>
    </w:p>
    <w:p w14:paraId="0EAFCADF" w14:textId="77777777" w:rsidR="007C0029" w:rsidRDefault="007C0029" w:rsidP="00526FBF">
      <w:pPr>
        <w:spacing w:line="276" w:lineRule="auto"/>
        <w:jc w:val="both"/>
      </w:pPr>
    </w:p>
    <w:p w14:paraId="58C4155C" w14:textId="77777777" w:rsidR="007C0029" w:rsidRDefault="007C0029" w:rsidP="00526FBF">
      <w:pPr>
        <w:spacing w:line="276" w:lineRule="auto"/>
        <w:jc w:val="both"/>
      </w:pPr>
    </w:p>
    <w:p w14:paraId="07A25911" w14:textId="77777777" w:rsidR="007C0029" w:rsidRDefault="007C0029" w:rsidP="00526FBF">
      <w:pPr>
        <w:spacing w:line="276" w:lineRule="auto"/>
        <w:jc w:val="both"/>
      </w:pPr>
    </w:p>
    <w:p w14:paraId="6EF55ECE" w14:textId="77777777" w:rsidR="008E4957" w:rsidRDefault="008E4957" w:rsidP="00526FBF">
      <w:pPr>
        <w:spacing w:line="276" w:lineRule="auto"/>
        <w:jc w:val="both"/>
      </w:pPr>
    </w:p>
    <w:p w14:paraId="603CCF62" w14:textId="3E86DEE8" w:rsidR="008E4957" w:rsidRPr="00A2585C" w:rsidRDefault="00767068" w:rsidP="00767068">
      <w:pPr>
        <w:pStyle w:val="Lijstalinea"/>
        <w:numPr>
          <w:ilvl w:val="1"/>
          <w:numId w:val="1"/>
        </w:numPr>
        <w:spacing w:line="276" w:lineRule="auto"/>
        <w:jc w:val="both"/>
        <w:rPr>
          <w:u w:val="single"/>
        </w:rPr>
      </w:pPr>
      <w:r w:rsidRPr="00A2585C">
        <w:rPr>
          <w:u w:val="single"/>
        </w:rPr>
        <w:lastRenderedPageBreak/>
        <w:t>Bescherming tegen represailles</w:t>
      </w:r>
    </w:p>
    <w:p w14:paraId="5532523F" w14:textId="77777777" w:rsidR="00767068" w:rsidRDefault="00767068" w:rsidP="00767068">
      <w:pPr>
        <w:spacing w:line="276" w:lineRule="auto"/>
        <w:jc w:val="both"/>
      </w:pPr>
    </w:p>
    <w:p w14:paraId="2A7F7321" w14:textId="15BDD0E5" w:rsidR="00D36E08" w:rsidRDefault="008F720B" w:rsidP="00767068">
      <w:pPr>
        <w:spacing w:line="276" w:lineRule="auto"/>
        <w:jc w:val="both"/>
      </w:pPr>
      <w:r>
        <w:t>De wet voorzie</w:t>
      </w:r>
      <w:r w:rsidR="008B31E5">
        <w:t>t in een beschermd statuut voor:</w:t>
      </w:r>
    </w:p>
    <w:p w14:paraId="7AEF633D" w14:textId="5BA76791" w:rsidR="008B31E5" w:rsidRDefault="008B31E5" w:rsidP="00767068">
      <w:pPr>
        <w:pStyle w:val="Lijstalinea"/>
        <w:numPr>
          <w:ilvl w:val="0"/>
          <w:numId w:val="2"/>
        </w:numPr>
        <w:spacing w:line="276" w:lineRule="auto"/>
        <w:jc w:val="both"/>
      </w:pPr>
      <w:r>
        <w:t xml:space="preserve">De </w:t>
      </w:r>
      <w:r w:rsidR="00752067">
        <w:t>melder</w:t>
      </w:r>
      <w:r>
        <w:t xml:space="preserve">. </w:t>
      </w:r>
      <w:r w:rsidR="00767068">
        <w:t xml:space="preserve">Dit betekent dat hij/zij niet ontslagen, geschorst, bedreigd, geïntimideerd of het slachtoffer van represailles mag worden als gevolg van het feit dat </w:t>
      </w:r>
      <w:r w:rsidR="00D86E3E">
        <w:t>ter goeder trouw bepaalde feiten werden gemeld</w:t>
      </w:r>
    </w:p>
    <w:p w14:paraId="3B2198BC" w14:textId="519BDECA" w:rsidR="008B31E5" w:rsidRDefault="004679F7" w:rsidP="00767068">
      <w:pPr>
        <w:pStyle w:val="Lijstalinea"/>
        <w:numPr>
          <w:ilvl w:val="0"/>
          <w:numId w:val="2"/>
        </w:numPr>
        <w:spacing w:line="276" w:lineRule="auto"/>
        <w:jc w:val="both"/>
      </w:pPr>
      <w:r>
        <w:t xml:space="preserve">De personen die de </w:t>
      </w:r>
      <w:r w:rsidR="00752067">
        <w:t>melder</w:t>
      </w:r>
      <w:r>
        <w:t xml:space="preserve"> </w:t>
      </w:r>
      <w:r w:rsidR="00C3199E">
        <w:t>actief ondersteunen tijdens de meldprocedure</w:t>
      </w:r>
      <w:r w:rsidR="00644161">
        <w:t xml:space="preserve"> (vb. vertrouwenspersoon)</w:t>
      </w:r>
    </w:p>
    <w:p w14:paraId="0F446200" w14:textId="750F4DC8" w:rsidR="00767068" w:rsidRDefault="008B31E5" w:rsidP="00767068">
      <w:pPr>
        <w:pStyle w:val="Lijstalinea"/>
        <w:numPr>
          <w:ilvl w:val="0"/>
          <w:numId w:val="2"/>
        </w:numPr>
        <w:spacing w:line="276" w:lineRule="auto"/>
        <w:jc w:val="both"/>
      </w:pPr>
      <w:r>
        <w:t>D</w:t>
      </w:r>
      <w:r w:rsidR="00644161">
        <w:t xml:space="preserve">erden die gelinkt zijn aan de </w:t>
      </w:r>
      <w:r w:rsidR="00752067">
        <w:t>melder</w:t>
      </w:r>
      <w:r w:rsidR="00644161">
        <w:t xml:space="preserve"> vb. </w:t>
      </w:r>
      <w:r w:rsidR="00C3199E">
        <w:t>familieleden</w:t>
      </w:r>
      <w:r w:rsidR="00644161">
        <w:t xml:space="preserve">, collega’s </w:t>
      </w:r>
    </w:p>
    <w:p w14:paraId="74EA263F" w14:textId="0AB1006C" w:rsidR="00F17FF6" w:rsidRDefault="00F17FF6" w:rsidP="00767068">
      <w:pPr>
        <w:pStyle w:val="Lijstalinea"/>
        <w:numPr>
          <w:ilvl w:val="0"/>
          <w:numId w:val="2"/>
        </w:numPr>
        <w:spacing w:line="276" w:lineRule="auto"/>
        <w:jc w:val="both"/>
      </w:pPr>
      <w:r>
        <w:t xml:space="preserve">Ondernemingen die eigendom zijn van de </w:t>
      </w:r>
      <w:r w:rsidR="00752067">
        <w:t>melder</w:t>
      </w:r>
      <w:r>
        <w:t xml:space="preserve">, waarvoor de </w:t>
      </w:r>
      <w:r w:rsidR="00752067">
        <w:t>melder</w:t>
      </w:r>
      <w:r>
        <w:t xml:space="preserve"> werkt of </w:t>
      </w:r>
      <w:r w:rsidR="00752067">
        <w:t>melder</w:t>
      </w:r>
      <w:r>
        <w:t xml:space="preserve"> in </w:t>
      </w:r>
      <w:proofErr w:type="spellStart"/>
      <w:r>
        <w:t>werkgerelateerde</w:t>
      </w:r>
      <w:proofErr w:type="spellEnd"/>
      <w:r>
        <w:t xml:space="preserve"> context mee verbonden is vb. onderaannemer, leverancier</w:t>
      </w:r>
    </w:p>
    <w:p w14:paraId="441BB924" w14:textId="3E268226" w:rsidR="00F17FF6" w:rsidRDefault="004B33E0" w:rsidP="00767068">
      <w:pPr>
        <w:pStyle w:val="Lijstalinea"/>
        <w:numPr>
          <w:ilvl w:val="0"/>
          <w:numId w:val="2"/>
        </w:numPr>
        <w:spacing w:line="276" w:lineRule="auto"/>
        <w:jc w:val="both"/>
      </w:pPr>
      <w:r>
        <w:t>Melder</w:t>
      </w:r>
      <w:r w:rsidR="00341D0C">
        <w:t xml:space="preserve"> die handelt uit wettelijke verplichting of met oog op een beloning voor zover die maatregelen gunstiger zijn voor de melder</w:t>
      </w:r>
    </w:p>
    <w:p w14:paraId="1110447B" w14:textId="77777777" w:rsidR="00D86E3E" w:rsidRDefault="00D86E3E" w:rsidP="00767068">
      <w:pPr>
        <w:spacing w:line="276" w:lineRule="auto"/>
        <w:jc w:val="both"/>
      </w:pPr>
    </w:p>
    <w:p w14:paraId="424965C0" w14:textId="5AFF4D33" w:rsidR="00F52F06" w:rsidRDefault="00E73B2A" w:rsidP="00767068">
      <w:pPr>
        <w:spacing w:line="276" w:lineRule="auto"/>
        <w:jc w:val="both"/>
      </w:pPr>
      <w:r>
        <w:t>Klachten in verband met represailles</w:t>
      </w:r>
      <w:r w:rsidR="00DA5E1D">
        <w:t xml:space="preserve"> die aan PIA Zorg vzw worden gemeld,</w:t>
      </w:r>
      <w:r>
        <w:t xml:space="preserve"> worden onmiddellijk geverifieerd en indien nodig onderzocht. </w:t>
      </w:r>
      <w:r w:rsidR="00A07D6D">
        <w:t>Indien</w:t>
      </w:r>
      <w:r w:rsidR="00F52F06">
        <w:t xml:space="preserve"> dit</w:t>
      </w:r>
      <w:r w:rsidR="00A07D6D">
        <w:t xml:space="preserve"> niet afdoende is, kan de </w:t>
      </w:r>
      <w:r w:rsidR="004B33E0">
        <w:t>melder</w:t>
      </w:r>
      <w:r w:rsidR="00A07D6D">
        <w:t xml:space="preserve"> een met reden omklede klacht indienden bij de Federale Coördinator</w:t>
      </w:r>
      <w:r w:rsidR="00B8446D">
        <w:t>:</w:t>
      </w:r>
    </w:p>
    <w:p w14:paraId="3FF3DD3C" w14:textId="6BC707B3" w:rsidR="00F347F1" w:rsidRDefault="00FA1FE9" w:rsidP="00767068">
      <w:pPr>
        <w:spacing w:line="276" w:lineRule="auto"/>
        <w:jc w:val="both"/>
      </w:pPr>
      <w:hyperlink r:id="rId13" w:history="1">
        <w:r w:rsidRPr="00D10606">
          <w:rPr>
            <w:rStyle w:val="Hyperlink"/>
          </w:rPr>
          <w:t>https://www.federaalombudsman.be/nl/klokkenluiders/bescherming-tegen-vergeldingsmaatregelen</w:t>
        </w:r>
      </w:hyperlink>
    </w:p>
    <w:p w14:paraId="179B144C" w14:textId="77777777" w:rsidR="00C73671" w:rsidRDefault="00C73671" w:rsidP="00767068">
      <w:pPr>
        <w:spacing w:line="276" w:lineRule="auto"/>
        <w:jc w:val="both"/>
      </w:pPr>
    </w:p>
    <w:p w14:paraId="41D1518F" w14:textId="297DE323" w:rsidR="00FA5E8E" w:rsidRPr="00134D4B" w:rsidRDefault="00800519" w:rsidP="00FA5E8E">
      <w:pPr>
        <w:pStyle w:val="Lijstalinea"/>
        <w:numPr>
          <w:ilvl w:val="1"/>
          <w:numId w:val="1"/>
        </w:numPr>
        <w:spacing w:line="276" w:lineRule="auto"/>
        <w:jc w:val="both"/>
        <w:rPr>
          <w:u w:val="single"/>
        </w:rPr>
      </w:pPr>
      <w:r>
        <w:rPr>
          <w:u w:val="single"/>
        </w:rPr>
        <w:t>Melding t</w:t>
      </w:r>
      <w:r w:rsidR="00FA5E8E" w:rsidRPr="00134D4B">
        <w:rPr>
          <w:u w:val="single"/>
        </w:rPr>
        <w:t>e kwader trouw</w:t>
      </w:r>
    </w:p>
    <w:p w14:paraId="11807846" w14:textId="77777777" w:rsidR="00134D4B" w:rsidRDefault="00134D4B" w:rsidP="00134D4B">
      <w:pPr>
        <w:spacing w:line="276" w:lineRule="auto"/>
        <w:jc w:val="both"/>
      </w:pPr>
    </w:p>
    <w:p w14:paraId="68369D5C" w14:textId="77777777" w:rsidR="00800519" w:rsidRDefault="00FA1FE9" w:rsidP="00767068">
      <w:pPr>
        <w:spacing w:line="276" w:lineRule="auto"/>
        <w:jc w:val="both"/>
      </w:pPr>
      <w:r>
        <w:t xml:space="preserve">Indien een </w:t>
      </w:r>
      <w:r w:rsidR="004B33E0">
        <w:t>melder</w:t>
      </w:r>
      <w:r w:rsidR="009137FC">
        <w:t xml:space="preserve"> bewust een valse verklaring heeft geuit, tijdens het onderzoek valse of misleidende informatie heeft verstrekt</w:t>
      </w:r>
      <w:r w:rsidR="00AA1999">
        <w:t>,</w:t>
      </w:r>
      <w:r w:rsidR="009137FC">
        <w:t xml:space="preserve"> op enig andere wijze te kwader trouw heeft gehandeld</w:t>
      </w:r>
      <w:r w:rsidR="00AA1999">
        <w:t xml:space="preserve"> of </w:t>
      </w:r>
      <w:r w:rsidR="00316461">
        <w:t xml:space="preserve">op strafbare wijze de informatie </w:t>
      </w:r>
      <w:r w:rsidR="000D628B">
        <w:t>heeft verschaft</w:t>
      </w:r>
      <w:r w:rsidR="009137FC">
        <w:t xml:space="preserve">, kan hiervoor gesanctioneerd en/of strafrechtelijk vervolgd worden. </w:t>
      </w:r>
    </w:p>
    <w:p w14:paraId="348EA0A9" w14:textId="77777777" w:rsidR="00800519" w:rsidRDefault="00800519" w:rsidP="00767068">
      <w:pPr>
        <w:spacing w:line="276" w:lineRule="auto"/>
        <w:jc w:val="both"/>
      </w:pPr>
    </w:p>
    <w:p w14:paraId="57829459" w14:textId="123FCC55" w:rsidR="009137FC" w:rsidRDefault="004E6CC1" w:rsidP="00767068">
      <w:pPr>
        <w:spacing w:line="276" w:lineRule="auto"/>
        <w:jc w:val="both"/>
      </w:pPr>
      <w:r>
        <w:t xml:space="preserve">Indien de melder een werknemer is, kunnen </w:t>
      </w:r>
      <w:r w:rsidR="00B76A63">
        <w:t>sancties uit het arbeidsreglement worden opgelegd.</w:t>
      </w:r>
    </w:p>
    <w:p w14:paraId="5B595C28" w14:textId="2EFA8750" w:rsidR="00D86E3E" w:rsidRDefault="00D86E3E" w:rsidP="00767068">
      <w:pPr>
        <w:spacing w:line="276" w:lineRule="auto"/>
        <w:jc w:val="both"/>
      </w:pPr>
    </w:p>
    <w:p w14:paraId="44C21502" w14:textId="77777777" w:rsidR="003712B1" w:rsidRDefault="003712B1" w:rsidP="003712B1">
      <w:pPr>
        <w:spacing w:line="276" w:lineRule="auto"/>
        <w:jc w:val="both"/>
      </w:pPr>
    </w:p>
    <w:p w14:paraId="23E35AFE" w14:textId="77777777" w:rsidR="003712B1" w:rsidRDefault="003712B1" w:rsidP="003712B1">
      <w:pPr>
        <w:spacing w:line="276" w:lineRule="auto"/>
        <w:jc w:val="both"/>
      </w:pPr>
    </w:p>
    <w:p w14:paraId="15BC43CB" w14:textId="77777777" w:rsidR="00D86E3E" w:rsidRPr="00256D6C" w:rsidRDefault="00D86E3E" w:rsidP="00767068">
      <w:pPr>
        <w:spacing w:line="276" w:lineRule="auto"/>
        <w:jc w:val="both"/>
      </w:pPr>
    </w:p>
    <w:sectPr w:rsidR="00D86E3E" w:rsidRPr="00256D6C" w:rsidSect="00604AD2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985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0153C" w14:textId="77777777" w:rsidR="001E4650" w:rsidRDefault="001E4650" w:rsidP="00342BA1">
      <w:pPr>
        <w:spacing w:line="240" w:lineRule="auto"/>
      </w:pPr>
      <w:r>
        <w:separator/>
      </w:r>
    </w:p>
  </w:endnote>
  <w:endnote w:type="continuationSeparator" w:id="0">
    <w:p w14:paraId="4D1EA211" w14:textId="77777777" w:rsidR="001E4650" w:rsidRDefault="001E4650" w:rsidP="00342B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arlow Light">
    <w:charset w:val="00"/>
    <w:family w:val="auto"/>
    <w:pitch w:val="variable"/>
    <w:sig w:usb0="20000007" w:usb1="00000000" w:usb2="00000000" w:usb3="00000000" w:csb0="000001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rlow Condensed Medium">
    <w:charset w:val="00"/>
    <w:family w:val="auto"/>
    <w:pitch w:val="variable"/>
    <w:sig w:usb0="20000007" w:usb1="00000000" w:usb2="00000000" w:usb3="00000000" w:csb0="00000193" w:csb1="00000000"/>
  </w:font>
  <w:font w:name="Barlow Condensed Light">
    <w:charset w:val="00"/>
    <w:family w:val="auto"/>
    <w:pitch w:val="variable"/>
    <w:sig w:usb0="20000007" w:usb1="00000000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82A998"/>
        <w:sz w:val="20"/>
        <w:szCs w:val="20"/>
      </w:rPr>
      <w:id w:val="116270856"/>
      <w:docPartObj>
        <w:docPartGallery w:val="Page Numbers (Bottom of Page)"/>
        <w:docPartUnique/>
      </w:docPartObj>
    </w:sdtPr>
    <w:sdtEndPr/>
    <w:sdtContent>
      <w:p w14:paraId="2340B23C" w14:textId="77777777" w:rsidR="00F5142D" w:rsidRPr="00F5142D" w:rsidRDefault="00F5142D" w:rsidP="00F5142D">
        <w:pPr>
          <w:spacing w:line="276" w:lineRule="auto"/>
          <w:jc w:val="both"/>
          <w:rPr>
            <w:sz w:val="16"/>
            <w:szCs w:val="16"/>
          </w:rPr>
        </w:pPr>
        <w:r w:rsidRPr="00F5142D">
          <w:rPr>
            <w:sz w:val="16"/>
            <w:szCs w:val="16"/>
          </w:rPr>
          <w:t>Policy Klokkenluidersregeling PIA Zorg vzw versie 1.0 – januari 2026</w:t>
        </w:r>
      </w:p>
      <w:p w14:paraId="6FEB0FFD" w14:textId="0402798C" w:rsidR="00BD22F5" w:rsidRPr="00BD22F5" w:rsidRDefault="00BD22F5">
        <w:pPr>
          <w:pStyle w:val="Voettekst"/>
          <w:jc w:val="right"/>
          <w:rPr>
            <w:color w:val="82A998"/>
            <w:sz w:val="20"/>
            <w:szCs w:val="20"/>
          </w:rPr>
        </w:pPr>
        <w:r w:rsidRPr="00BD22F5">
          <w:rPr>
            <w:color w:val="82A998"/>
            <w:sz w:val="20"/>
            <w:szCs w:val="20"/>
          </w:rPr>
          <w:fldChar w:fldCharType="begin"/>
        </w:r>
        <w:r w:rsidRPr="00BD22F5">
          <w:rPr>
            <w:color w:val="82A998"/>
            <w:sz w:val="20"/>
            <w:szCs w:val="20"/>
          </w:rPr>
          <w:instrText>PAGE   \* MERGEFORMAT</w:instrText>
        </w:r>
        <w:r w:rsidRPr="00BD22F5">
          <w:rPr>
            <w:color w:val="82A998"/>
            <w:sz w:val="20"/>
            <w:szCs w:val="20"/>
          </w:rPr>
          <w:fldChar w:fldCharType="separate"/>
        </w:r>
        <w:r w:rsidRPr="00BD22F5">
          <w:rPr>
            <w:color w:val="82A998"/>
            <w:sz w:val="20"/>
            <w:szCs w:val="20"/>
            <w:lang w:val="nl-NL"/>
          </w:rPr>
          <w:t>2</w:t>
        </w:r>
        <w:r w:rsidRPr="00BD22F5">
          <w:rPr>
            <w:color w:val="82A998"/>
            <w:sz w:val="20"/>
            <w:szCs w:val="20"/>
          </w:rPr>
          <w:fldChar w:fldCharType="end"/>
        </w:r>
      </w:p>
    </w:sdtContent>
  </w:sdt>
  <w:p w14:paraId="12F20C5E" w14:textId="3A911921" w:rsidR="00342BA1" w:rsidRDefault="00342BA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9967E" w14:textId="07F0C8EF" w:rsidR="00F84C37" w:rsidRDefault="00F84C37">
    <w:pPr>
      <w:pStyle w:val="Voettekst"/>
    </w:pPr>
    <w:r>
      <w:rPr>
        <w:noProof/>
      </w:rPr>
      <w:drawing>
        <wp:anchor distT="0" distB="0" distL="114300" distR="114300" simplePos="0" relativeHeight="251673600" behindDoc="1" locked="0" layoutInCell="1" allowOverlap="1" wp14:anchorId="698C9406" wp14:editId="481FFFE8">
          <wp:simplePos x="0" y="0"/>
          <wp:positionH relativeFrom="column">
            <wp:posOffset>-1035685</wp:posOffset>
          </wp:positionH>
          <wp:positionV relativeFrom="paragraph">
            <wp:posOffset>-528320</wp:posOffset>
          </wp:positionV>
          <wp:extent cx="7486650" cy="1250950"/>
          <wp:effectExtent l="0" t="0" r="0" b="6350"/>
          <wp:wrapNone/>
          <wp:docPr id="98394416" name="Afbeelding 1" descr="Afbeelding met schets, lijn, wit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394416" name="Afbeelding 1" descr="Afbeelding met schets, lijn, wit, ontwerp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86650" cy="1250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2576" behindDoc="0" locked="0" layoutInCell="1" allowOverlap="1" wp14:anchorId="64C255E1" wp14:editId="544DCF8C">
          <wp:simplePos x="0" y="0"/>
          <wp:positionH relativeFrom="column">
            <wp:posOffset>3950970</wp:posOffset>
          </wp:positionH>
          <wp:positionV relativeFrom="paragraph">
            <wp:posOffset>-349250</wp:posOffset>
          </wp:positionV>
          <wp:extent cx="605790" cy="796925"/>
          <wp:effectExtent l="0" t="0" r="3810" b="3175"/>
          <wp:wrapNone/>
          <wp:docPr id="91319439" name="Afbeelding 2" descr="Afbeelding met tekst, Lettertype, schermopname, Graphic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319439" name="Afbeelding 2" descr="Afbeelding met tekst, Lettertype, schermopname, Graphics&#10;&#10;Automatisch gegenereerde beschrijvi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5790" cy="796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1ACCBD0" wp14:editId="47DF8C40">
              <wp:simplePos x="0" y="0"/>
              <wp:positionH relativeFrom="column">
                <wp:posOffset>-514823</wp:posOffset>
              </wp:positionH>
              <wp:positionV relativeFrom="paragraph">
                <wp:posOffset>-342900</wp:posOffset>
              </wp:positionV>
              <wp:extent cx="5147945" cy="1002665"/>
              <wp:effectExtent l="0" t="0" r="0" b="6985"/>
              <wp:wrapNone/>
              <wp:docPr id="1568051587" name="Tekstva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47945" cy="10026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9ABAB5E" w14:textId="495EDEFE" w:rsidR="00F84C37" w:rsidRPr="002463A5" w:rsidRDefault="00F84C37" w:rsidP="00F84C37">
                          <w:pPr>
                            <w:rPr>
                              <w:rFonts w:ascii="Barlow Condensed Medium" w:hAnsi="Barlow Condensed Medium"/>
                              <w:color w:val="82A998"/>
                              <w:sz w:val="20"/>
                              <w:szCs w:val="20"/>
                              <w:lang w:val="nl-NL"/>
                            </w:rPr>
                          </w:pPr>
                          <w:r>
                            <w:rPr>
                              <w:rFonts w:ascii="Barlow Condensed Medium" w:hAnsi="Barlow Condensed Medium"/>
                              <w:color w:val="82A998"/>
                              <w:sz w:val="20"/>
                              <w:szCs w:val="20"/>
                              <w:lang w:val="nl-NL"/>
                            </w:rPr>
                            <w:t>PIA zorg vzw</w:t>
                          </w:r>
                        </w:p>
                        <w:p w14:paraId="79DA2C82" w14:textId="0E81E438" w:rsidR="00F84C37" w:rsidRDefault="00F84C37" w:rsidP="00F84C37">
                          <w:pPr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  <w:lang w:val="nl-NL"/>
                            </w:rPr>
                          </w:pPr>
                          <w:r w:rsidRPr="000D229F"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  <w:lang w:val="nl-NL"/>
                            </w:rPr>
                            <w:t>Kempische Steenweg 293</w:t>
                          </w:r>
                          <w:r w:rsidR="008B7CB0"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  <w:lang w:val="nl-NL"/>
                            </w:rPr>
                            <w:t xml:space="preserve">/8, </w:t>
                          </w:r>
                          <w:r w:rsidRPr="000D229F"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  <w:lang w:val="nl-NL"/>
                            </w:rPr>
                            <w:t>3500 Hasselt</w:t>
                          </w:r>
                        </w:p>
                        <w:p w14:paraId="41EA5EA1" w14:textId="6DDCC42D" w:rsidR="00F84C37" w:rsidRPr="004C56DD" w:rsidRDefault="00F84C37" w:rsidP="00F84C37">
                          <w:pPr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</w:rPr>
                          </w:pPr>
                          <w:r w:rsidRPr="004C56DD"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</w:rPr>
                            <w:t>011 85 84 85    info@partnerinassistentie.be    www.partnerinassistentie.be</w:t>
                          </w:r>
                        </w:p>
                        <w:p w14:paraId="573D1370" w14:textId="77777777" w:rsidR="00F84C37" w:rsidRPr="00C77D5A" w:rsidRDefault="00F84C37" w:rsidP="00F84C37">
                          <w:pPr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</w:rPr>
                          </w:pPr>
                          <w:r w:rsidRPr="00C77D5A"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</w:rPr>
                            <w:t>Ondernemingsnummer 0443.468.459    RPR Antwerpen, afdeling H</w:t>
                          </w:r>
                          <w:r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</w:rPr>
                            <w:t>asselt    Bank BE65 7845 6429 4896</w:t>
                          </w:r>
                        </w:p>
                        <w:p w14:paraId="5D1F9E6E" w14:textId="77777777" w:rsidR="00F84C37" w:rsidRPr="004C56DD" w:rsidRDefault="00F84C37" w:rsidP="00F84C37">
                          <w:pPr>
                            <w:spacing w:line="260" w:lineRule="exact"/>
                            <w:contextualSpacing/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ACCBD0" id="_x0000_t202" coordsize="21600,21600" o:spt="202" path="m,l,21600r21600,l21600,xe">
              <v:stroke joinstyle="miter"/>
              <v:path gradientshapeok="t" o:connecttype="rect"/>
            </v:shapetype>
            <v:shape id="Tekstvak 7" o:spid="_x0000_s1026" type="#_x0000_t202" style="position:absolute;margin-left:-40.55pt;margin-top:-27pt;width:405.35pt;height:78.9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" filled="f" stroked="f" strokeweight=".5pt">
              <v:textbox>
                <w:txbxContent>
                  <w:p w14:paraId="69ABAB5E" w14:textId="495EDEFE" w:rsidR="00F84C37" w:rsidRPr="002463A5" w:rsidRDefault="00F84C37" w:rsidP="00F84C37">
                    <w:pPr>
                      <w:rPr>
                        <w:rFonts w:ascii="Barlow Condensed Medium" w:hAnsi="Barlow Condensed Medium"/>
                        <w:color w:val="82A998"/>
                        <w:sz w:val="20"/>
                        <w:szCs w:val="20"/>
                        <w:lang w:val="nl-NL"/>
                      </w:rPr>
                    </w:pPr>
                    <w:r>
                      <w:rPr>
                        <w:rFonts w:ascii="Barlow Condensed Medium" w:hAnsi="Barlow Condensed Medium"/>
                        <w:color w:val="82A998"/>
                        <w:sz w:val="20"/>
                        <w:szCs w:val="20"/>
                        <w:lang w:val="nl-NL"/>
                      </w:rPr>
                      <w:t>PIA zorg vzw</w:t>
                    </w:r>
                  </w:p>
                  <w:p w14:paraId="79DA2C82" w14:textId="0E81E438" w:rsidR="00F84C37" w:rsidRDefault="00F84C37" w:rsidP="00F84C37">
                    <w:pPr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  <w:lang w:val="nl-NL"/>
                      </w:rPr>
                    </w:pPr>
                    <w:r w:rsidRPr="000D229F"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  <w:lang w:val="nl-NL"/>
                      </w:rPr>
                      <w:t>Kempische Steenweg 293</w:t>
                    </w:r>
                    <w:r w:rsidR="008B7CB0"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  <w:lang w:val="nl-NL"/>
                      </w:rPr>
                      <w:t xml:space="preserve">/8, </w:t>
                    </w:r>
                    <w:r w:rsidRPr="000D229F"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  <w:lang w:val="nl-NL"/>
                      </w:rPr>
                      <w:t>3500 Hasselt</w:t>
                    </w:r>
                  </w:p>
                  <w:p w14:paraId="41EA5EA1" w14:textId="6DDCC42D" w:rsidR="00F84C37" w:rsidRPr="004C56DD" w:rsidRDefault="00F84C37" w:rsidP="00F84C37">
                    <w:pPr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</w:rPr>
                    </w:pPr>
                    <w:r w:rsidRPr="004C56DD"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</w:rPr>
                      <w:t>011 85 84 85    info@partnerinassistentie.be    www.partnerinassistentie.be</w:t>
                    </w:r>
                  </w:p>
                  <w:p w14:paraId="573D1370" w14:textId="77777777" w:rsidR="00F84C37" w:rsidRPr="00C77D5A" w:rsidRDefault="00F84C37" w:rsidP="00F84C37">
                    <w:pPr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</w:rPr>
                    </w:pPr>
                    <w:r w:rsidRPr="00C77D5A"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</w:rPr>
                      <w:t>Ondernemingsnummer 0443.468.459    RPR Antwerpen, afdeling H</w:t>
                    </w:r>
                    <w:r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</w:rPr>
                      <w:t>asselt    Bank BE65 7845 6429 4896</w:t>
                    </w:r>
                  </w:p>
                  <w:p w14:paraId="5D1F9E6E" w14:textId="77777777" w:rsidR="00F84C37" w:rsidRPr="004C56DD" w:rsidRDefault="00F84C37" w:rsidP="00F84C37">
                    <w:pPr>
                      <w:spacing w:line="260" w:lineRule="exact"/>
                      <w:contextualSpacing/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C9717" w14:textId="77777777" w:rsidR="001E4650" w:rsidRDefault="001E4650" w:rsidP="00342BA1">
      <w:pPr>
        <w:spacing w:line="240" w:lineRule="auto"/>
      </w:pPr>
      <w:r>
        <w:separator/>
      </w:r>
    </w:p>
  </w:footnote>
  <w:footnote w:type="continuationSeparator" w:id="0">
    <w:p w14:paraId="4D42E16E" w14:textId="77777777" w:rsidR="001E4650" w:rsidRDefault="001E4650" w:rsidP="00342BA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3196A" w14:textId="409DBA93" w:rsidR="00342BA1" w:rsidRDefault="002C188D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D942A5F" wp14:editId="5241C8BA">
          <wp:simplePos x="0" y="0"/>
          <wp:positionH relativeFrom="column">
            <wp:posOffset>-97317</wp:posOffset>
          </wp:positionH>
          <wp:positionV relativeFrom="paragraph">
            <wp:posOffset>-215900</wp:posOffset>
          </wp:positionV>
          <wp:extent cx="1962150" cy="534670"/>
          <wp:effectExtent l="0" t="0" r="0" b="0"/>
          <wp:wrapNone/>
          <wp:docPr id="692147507" name="Afbeelding 1" descr="Afbeelding met tekst, Lettertype, logo, Graphic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2147507" name="Afbeelding 1" descr="Afbeelding met tekst, Lettertype, logo, Graphics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2150" cy="5346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1BE39512" wp14:editId="7E0B7124">
          <wp:simplePos x="0" y="0"/>
          <wp:positionH relativeFrom="column">
            <wp:posOffset>2814320</wp:posOffset>
          </wp:positionH>
          <wp:positionV relativeFrom="paragraph">
            <wp:posOffset>-1792605</wp:posOffset>
          </wp:positionV>
          <wp:extent cx="4745355" cy="2230755"/>
          <wp:effectExtent l="0" t="0" r="0" b="0"/>
          <wp:wrapNone/>
          <wp:docPr id="2028041261" name="Afbeelding 5" descr="Afbeelding met groen, schermopname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8041261" name="Afbeelding 5" descr="Afbeelding met groen, schermopname, ontwerp&#10;&#10;Automatisch gegenereerde beschrijvi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45355" cy="2230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5ECCB" w14:textId="55B45249" w:rsidR="00F84C37" w:rsidRDefault="00F84C37">
    <w:pPr>
      <w:pStyle w:val="Koptekst"/>
    </w:pPr>
    <w:r>
      <w:rPr>
        <w:noProof/>
      </w:rPr>
      <w:drawing>
        <wp:anchor distT="0" distB="0" distL="114300" distR="114300" simplePos="0" relativeHeight="251668480" behindDoc="0" locked="0" layoutInCell="1" allowOverlap="1" wp14:anchorId="24E52F99" wp14:editId="1E5CE318">
          <wp:simplePos x="0" y="0"/>
          <wp:positionH relativeFrom="column">
            <wp:posOffset>-114773</wp:posOffset>
          </wp:positionH>
          <wp:positionV relativeFrom="paragraph">
            <wp:posOffset>-227330</wp:posOffset>
          </wp:positionV>
          <wp:extent cx="1962150" cy="534670"/>
          <wp:effectExtent l="0" t="0" r="0" b="0"/>
          <wp:wrapNone/>
          <wp:docPr id="119621160" name="Afbeelding 1" descr="Afbeelding met tekst, Lettertype, logo, Graphic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2147507" name="Afbeelding 1" descr="Afbeelding met tekst, Lettertype, logo, Graphics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2150" cy="5346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 wp14:anchorId="0259BDC6" wp14:editId="01C59E8E">
          <wp:simplePos x="0" y="0"/>
          <wp:positionH relativeFrom="column">
            <wp:posOffset>2769235</wp:posOffset>
          </wp:positionH>
          <wp:positionV relativeFrom="paragraph">
            <wp:posOffset>-1784985</wp:posOffset>
          </wp:positionV>
          <wp:extent cx="4745355" cy="2230755"/>
          <wp:effectExtent l="0" t="0" r="0" b="0"/>
          <wp:wrapNone/>
          <wp:docPr id="100063839" name="Afbeelding 5" descr="Afbeelding met groen, schermopname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8041261" name="Afbeelding 5" descr="Afbeelding met groen, schermopname, ontwerp&#10;&#10;Automatisch gegenereerde beschrijvi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45355" cy="2230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DD7B1C"/>
    <w:multiLevelType w:val="hybridMultilevel"/>
    <w:tmpl w:val="1812DDA2"/>
    <w:lvl w:ilvl="0" w:tplc="8FDC918C">
      <w:start w:val="2"/>
      <w:numFmt w:val="bullet"/>
      <w:lvlText w:val="-"/>
      <w:lvlJc w:val="left"/>
      <w:pPr>
        <w:ind w:left="720" w:hanging="360"/>
      </w:pPr>
      <w:rPr>
        <w:rFonts w:ascii="Barlow Light" w:eastAsiaTheme="minorHAnsi" w:hAnsi="Barlow Light" w:cs="Tahoma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185930"/>
    <w:multiLevelType w:val="multilevel"/>
    <w:tmpl w:val="4A921C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5C3E0A31"/>
    <w:multiLevelType w:val="hybridMultilevel"/>
    <w:tmpl w:val="112658FC"/>
    <w:lvl w:ilvl="0" w:tplc="D9C2892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EF286A"/>
    <w:multiLevelType w:val="hybridMultilevel"/>
    <w:tmpl w:val="4372E0A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8759421">
    <w:abstractNumId w:val="1"/>
  </w:num>
  <w:num w:numId="2" w16cid:durableId="656955806">
    <w:abstractNumId w:val="0"/>
  </w:num>
  <w:num w:numId="3" w16cid:durableId="86342853">
    <w:abstractNumId w:val="2"/>
  </w:num>
  <w:num w:numId="4" w16cid:durableId="6291681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BA1"/>
    <w:rsid w:val="00001C80"/>
    <w:rsid w:val="00002283"/>
    <w:rsid w:val="00003448"/>
    <w:rsid w:val="000060B2"/>
    <w:rsid w:val="0001117D"/>
    <w:rsid w:val="0003007F"/>
    <w:rsid w:val="00032AF1"/>
    <w:rsid w:val="000330FF"/>
    <w:rsid w:val="00043F3C"/>
    <w:rsid w:val="0006310C"/>
    <w:rsid w:val="00066EAD"/>
    <w:rsid w:val="0007359C"/>
    <w:rsid w:val="0007741E"/>
    <w:rsid w:val="00080348"/>
    <w:rsid w:val="000845AA"/>
    <w:rsid w:val="000848C5"/>
    <w:rsid w:val="00085A55"/>
    <w:rsid w:val="00086D53"/>
    <w:rsid w:val="00091652"/>
    <w:rsid w:val="000B3010"/>
    <w:rsid w:val="000D229F"/>
    <w:rsid w:val="000D628B"/>
    <w:rsid w:val="000D6F9B"/>
    <w:rsid w:val="000F7115"/>
    <w:rsid w:val="00111A0E"/>
    <w:rsid w:val="0011453A"/>
    <w:rsid w:val="00117517"/>
    <w:rsid w:val="0011772A"/>
    <w:rsid w:val="001243BF"/>
    <w:rsid w:val="001337CE"/>
    <w:rsid w:val="00134D4B"/>
    <w:rsid w:val="00137E9E"/>
    <w:rsid w:val="00144823"/>
    <w:rsid w:val="00155ADB"/>
    <w:rsid w:val="001565C6"/>
    <w:rsid w:val="00157B6C"/>
    <w:rsid w:val="001752F3"/>
    <w:rsid w:val="00191A7F"/>
    <w:rsid w:val="00191DD1"/>
    <w:rsid w:val="001A516F"/>
    <w:rsid w:val="001A5CB3"/>
    <w:rsid w:val="001A6FA9"/>
    <w:rsid w:val="001C08C0"/>
    <w:rsid w:val="001C414A"/>
    <w:rsid w:val="001C49AA"/>
    <w:rsid w:val="001D2DF1"/>
    <w:rsid w:val="001E1D1A"/>
    <w:rsid w:val="001E4650"/>
    <w:rsid w:val="001E6A67"/>
    <w:rsid w:val="001E6A8A"/>
    <w:rsid w:val="001E6E4E"/>
    <w:rsid w:val="001F2121"/>
    <w:rsid w:val="001F7CCD"/>
    <w:rsid w:val="00202578"/>
    <w:rsid w:val="00206355"/>
    <w:rsid w:val="00213046"/>
    <w:rsid w:val="002162BE"/>
    <w:rsid w:val="002402E8"/>
    <w:rsid w:val="00241B32"/>
    <w:rsid w:val="0024201D"/>
    <w:rsid w:val="002441AF"/>
    <w:rsid w:val="002463A5"/>
    <w:rsid w:val="00250987"/>
    <w:rsid w:val="00250B67"/>
    <w:rsid w:val="00256D6C"/>
    <w:rsid w:val="00262A2B"/>
    <w:rsid w:val="002632CE"/>
    <w:rsid w:val="002636C3"/>
    <w:rsid w:val="00265ED4"/>
    <w:rsid w:val="002725EE"/>
    <w:rsid w:val="00283A1A"/>
    <w:rsid w:val="002870A4"/>
    <w:rsid w:val="00296FF7"/>
    <w:rsid w:val="002973E0"/>
    <w:rsid w:val="002B063E"/>
    <w:rsid w:val="002C188D"/>
    <w:rsid w:val="002C2212"/>
    <w:rsid w:val="002C647C"/>
    <w:rsid w:val="002C65B7"/>
    <w:rsid w:val="002D38ED"/>
    <w:rsid w:val="002D3FA5"/>
    <w:rsid w:val="002F19B2"/>
    <w:rsid w:val="002F22EA"/>
    <w:rsid w:val="00316461"/>
    <w:rsid w:val="00321655"/>
    <w:rsid w:val="00327C87"/>
    <w:rsid w:val="00341D0C"/>
    <w:rsid w:val="00342BA1"/>
    <w:rsid w:val="00342FCA"/>
    <w:rsid w:val="00343154"/>
    <w:rsid w:val="00345421"/>
    <w:rsid w:val="0035130E"/>
    <w:rsid w:val="00360F6D"/>
    <w:rsid w:val="003661F2"/>
    <w:rsid w:val="00366F10"/>
    <w:rsid w:val="003712B1"/>
    <w:rsid w:val="0038297A"/>
    <w:rsid w:val="00385F78"/>
    <w:rsid w:val="00386F14"/>
    <w:rsid w:val="00390F24"/>
    <w:rsid w:val="00397782"/>
    <w:rsid w:val="003A3242"/>
    <w:rsid w:val="003A3DBB"/>
    <w:rsid w:val="003A725E"/>
    <w:rsid w:val="003B5630"/>
    <w:rsid w:val="003C054F"/>
    <w:rsid w:val="003C283B"/>
    <w:rsid w:val="003C7D22"/>
    <w:rsid w:val="003D772A"/>
    <w:rsid w:val="003E3E4E"/>
    <w:rsid w:val="003F4310"/>
    <w:rsid w:val="003F7AD5"/>
    <w:rsid w:val="0041165E"/>
    <w:rsid w:val="004203C3"/>
    <w:rsid w:val="00423534"/>
    <w:rsid w:val="004277B2"/>
    <w:rsid w:val="0043059E"/>
    <w:rsid w:val="00440214"/>
    <w:rsid w:val="004430CA"/>
    <w:rsid w:val="00444CB6"/>
    <w:rsid w:val="00453FE6"/>
    <w:rsid w:val="00457C07"/>
    <w:rsid w:val="004649A3"/>
    <w:rsid w:val="004679F7"/>
    <w:rsid w:val="00470527"/>
    <w:rsid w:val="004718EB"/>
    <w:rsid w:val="00474D41"/>
    <w:rsid w:val="0048059A"/>
    <w:rsid w:val="004831E0"/>
    <w:rsid w:val="0049082F"/>
    <w:rsid w:val="004A3B80"/>
    <w:rsid w:val="004A5668"/>
    <w:rsid w:val="004B33E0"/>
    <w:rsid w:val="004B780A"/>
    <w:rsid w:val="004C0021"/>
    <w:rsid w:val="004C1F17"/>
    <w:rsid w:val="004C2E4B"/>
    <w:rsid w:val="004C56DD"/>
    <w:rsid w:val="004D266E"/>
    <w:rsid w:val="004D3B39"/>
    <w:rsid w:val="004D3CB0"/>
    <w:rsid w:val="004E6CC1"/>
    <w:rsid w:val="00500C86"/>
    <w:rsid w:val="005028A1"/>
    <w:rsid w:val="00504FB0"/>
    <w:rsid w:val="00514038"/>
    <w:rsid w:val="00516779"/>
    <w:rsid w:val="00526FBF"/>
    <w:rsid w:val="00530E26"/>
    <w:rsid w:val="005362E9"/>
    <w:rsid w:val="0053668D"/>
    <w:rsid w:val="005478A6"/>
    <w:rsid w:val="00547C91"/>
    <w:rsid w:val="005609A8"/>
    <w:rsid w:val="00564887"/>
    <w:rsid w:val="00586B30"/>
    <w:rsid w:val="0059275E"/>
    <w:rsid w:val="00594448"/>
    <w:rsid w:val="005946D9"/>
    <w:rsid w:val="00596D92"/>
    <w:rsid w:val="005C0567"/>
    <w:rsid w:val="005C110B"/>
    <w:rsid w:val="005C3F04"/>
    <w:rsid w:val="005C41F9"/>
    <w:rsid w:val="005C5511"/>
    <w:rsid w:val="005D16A4"/>
    <w:rsid w:val="005D2433"/>
    <w:rsid w:val="005D47E2"/>
    <w:rsid w:val="005E0522"/>
    <w:rsid w:val="005E2621"/>
    <w:rsid w:val="005E67C2"/>
    <w:rsid w:val="005F70D3"/>
    <w:rsid w:val="0060174E"/>
    <w:rsid w:val="00602A0A"/>
    <w:rsid w:val="00604AD2"/>
    <w:rsid w:val="00616DB0"/>
    <w:rsid w:val="00622598"/>
    <w:rsid w:val="00624F5E"/>
    <w:rsid w:val="006257B1"/>
    <w:rsid w:val="00625FAC"/>
    <w:rsid w:val="0063179E"/>
    <w:rsid w:val="00635C9E"/>
    <w:rsid w:val="00643692"/>
    <w:rsid w:val="00644161"/>
    <w:rsid w:val="00644B0F"/>
    <w:rsid w:val="00646F6D"/>
    <w:rsid w:val="00657073"/>
    <w:rsid w:val="006803C7"/>
    <w:rsid w:val="006851A1"/>
    <w:rsid w:val="0069289F"/>
    <w:rsid w:val="00692CE3"/>
    <w:rsid w:val="00693B6E"/>
    <w:rsid w:val="006C4614"/>
    <w:rsid w:val="006C6A66"/>
    <w:rsid w:val="006C79E4"/>
    <w:rsid w:val="006D0F49"/>
    <w:rsid w:val="006D2F8D"/>
    <w:rsid w:val="006D443D"/>
    <w:rsid w:val="006F50AE"/>
    <w:rsid w:val="00713D82"/>
    <w:rsid w:val="0071481D"/>
    <w:rsid w:val="00714E69"/>
    <w:rsid w:val="007214BE"/>
    <w:rsid w:val="00724762"/>
    <w:rsid w:val="007424C1"/>
    <w:rsid w:val="00746E4E"/>
    <w:rsid w:val="007506F7"/>
    <w:rsid w:val="00752067"/>
    <w:rsid w:val="00752AC2"/>
    <w:rsid w:val="00767068"/>
    <w:rsid w:val="00767B29"/>
    <w:rsid w:val="00784ED1"/>
    <w:rsid w:val="00795A98"/>
    <w:rsid w:val="007C0029"/>
    <w:rsid w:val="007C2917"/>
    <w:rsid w:val="007C400F"/>
    <w:rsid w:val="007D0E97"/>
    <w:rsid w:val="007D18C6"/>
    <w:rsid w:val="007E03AB"/>
    <w:rsid w:val="007E1B10"/>
    <w:rsid w:val="007F717B"/>
    <w:rsid w:val="00800519"/>
    <w:rsid w:val="00806F50"/>
    <w:rsid w:val="00811AFE"/>
    <w:rsid w:val="00817247"/>
    <w:rsid w:val="0082193B"/>
    <w:rsid w:val="00822381"/>
    <w:rsid w:val="008320A0"/>
    <w:rsid w:val="008346A6"/>
    <w:rsid w:val="00841658"/>
    <w:rsid w:val="0084283F"/>
    <w:rsid w:val="00846BF3"/>
    <w:rsid w:val="00851A2A"/>
    <w:rsid w:val="00851A4E"/>
    <w:rsid w:val="008535CF"/>
    <w:rsid w:val="00853D8F"/>
    <w:rsid w:val="008632FC"/>
    <w:rsid w:val="00877AB4"/>
    <w:rsid w:val="008819DA"/>
    <w:rsid w:val="0088357C"/>
    <w:rsid w:val="008A19BA"/>
    <w:rsid w:val="008A1CC6"/>
    <w:rsid w:val="008A3E3D"/>
    <w:rsid w:val="008A5FC6"/>
    <w:rsid w:val="008B31D9"/>
    <w:rsid w:val="008B31E5"/>
    <w:rsid w:val="008B7CB0"/>
    <w:rsid w:val="008C22C1"/>
    <w:rsid w:val="008C477E"/>
    <w:rsid w:val="008C691A"/>
    <w:rsid w:val="008E4957"/>
    <w:rsid w:val="008F3A6E"/>
    <w:rsid w:val="008F720B"/>
    <w:rsid w:val="009021F0"/>
    <w:rsid w:val="009079BA"/>
    <w:rsid w:val="009137FC"/>
    <w:rsid w:val="00923609"/>
    <w:rsid w:val="009425EF"/>
    <w:rsid w:val="00945807"/>
    <w:rsid w:val="00957483"/>
    <w:rsid w:val="00961062"/>
    <w:rsid w:val="00965613"/>
    <w:rsid w:val="00966E83"/>
    <w:rsid w:val="00975A8B"/>
    <w:rsid w:val="0098094F"/>
    <w:rsid w:val="00987231"/>
    <w:rsid w:val="00996BA9"/>
    <w:rsid w:val="009A5584"/>
    <w:rsid w:val="009A5A24"/>
    <w:rsid w:val="009D3805"/>
    <w:rsid w:val="009E597F"/>
    <w:rsid w:val="009F02A3"/>
    <w:rsid w:val="009F2A35"/>
    <w:rsid w:val="00A02330"/>
    <w:rsid w:val="00A07042"/>
    <w:rsid w:val="00A07D6D"/>
    <w:rsid w:val="00A15F24"/>
    <w:rsid w:val="00A179D5"/>
    <w:rsid w:val="00A2585C"/>
    <w:rsid w:val="00A26C43"/>
    <w:rsid w:val="00A27509"/>
    <w:rsid w:val="00A437E2"/>
    <w:rsid w:val="00A45933"/>
    <w:rsid w:val="00A5702C"/>
    <w:rsid w:val="00A627CC"/>
    <w:rsid w:val="00A768F4"/>
    <w:rsid w:val="00A82B87"/>
    <w:rsid w:val="00A83F28"/>
    <w:rsid w:val="00A900DB"/>
    <w:rsid w:val="00A90320"/>
    <w:rsid w:val="00A93F3B"/>
    <w:rsid w:val="00AA1748"/>
    <w:rsid w:val="00AA1999"/>
    <w:rsid w:val="00AA5112"/>
    <w:rsid w:val="00AC1986"/>
    <w:rsid w:val="00AD51D7"/>
    <w:rsid w:val="00AD61B0"/>
    <w:rsid w:val="00AE175E"/>
    <w:rsid w:val="00AE38B5"/>
    <w:rsid w:val="00AE3AF7"/>
    <w:rsid w:val="00AE58EC"/>
    <w:rsid w:val="00B0308D"/>
    <w:rsid w:val="00B053A5"/>
    <w:rsid w:val="00B0606D"/>
    <w:rsid w:val="00B11051"/>
    <w:rsid w:val="00B130DC"/>
    <w:rsid w:val="00B15A0F"/>
    <w:rsid w:val="00B227D7"/>
    <w:rsid w:val="00B26362"/>
    <w:rsid w:val="00B26B5E"/>
    <w:rsid w:val="00B34486"/>
    <w:rsid w:val="00B537E0"/>
    <w:rsid w:val="00B5468A"/>
    <w:rsid w:val="00B5492A"/>
    <w:rsid w:val="00B56D59"/>
    <w:rsid w:val="00B57AD5"/>
    <w:rsid w:val="00B66BAC"/>
    <w:rsid w:val="00B7626A"/>
    <w:rsid w:val="00B76A63"/>
    <w:rsid w:val="00B83A30"/>
    <w:rsid w:val="00B8446D"/>
    <w:rsid w:val="00B8582E"/>
    <w:rsid w:val="00B87F49"/>
    <w:rsid w:val="00BB6342"/>
    <w:rsid w:val="00BD22F5"/>
    <w:rsid w:val="00BD3F2A"/>
    <w:rsid w:val="00BD4551"/>
    <w:rsid w:val="00BE15F0"/>
    <w:rsid w:val="00BE7805"/>
    <w:rsid w:val="00BF0701"/>
    <w:rsid w:val="00BF24E4"/>
    <w:rsid w:val="00BF6D66"/>
    <w:rsid w:val="00C172B7"/>
    <w:rsid w:val="00C220E1"/>
    <w:rsid w:val="00C22DBA"/>
    <w:rsid w:val="00C3199E"/>
    <w:rsid w:val="00C35D86"/>
    <w:rsid w:val="00C37569"/>
    <w:rsid w:val="00C478DE"/>
    <w:rsid w:val="00C57E54"/>
    <w:rsid w:val="00C63F3E"/>
    <w:rsid w:val="00C64F38"/>
    <w:rsid w:val="00C7332C"/>
    <w:rsid w:val="00C73671"/>
    <w:rsid w:val="00C77D5A"/>
    <w:rsid w:val="00C91D97"/>
    <w:rsid w:val="00CA0C32"/>
    <w:rsid w:val="00CA1D2D"/>
    <w:rsid w:val="00CA5117"/>
    <w:rsid w:val="00CB16C3"/>
    <w:rsid w:val="00CC3ED7"/>
    <w:rsid w:val="00CC5C3D"/>
    <w:rsid w:val="00CE3290"/>
    <w:rsid w:val="00CE6DC7"/>
    <w:rsid w:val="00CF10E4"/>
    <w:rsid w:val="00CF5049"/>
    <w:rsid w:val="00D07361"/>
    <w:rsid w:val="00D267C9"/>
    <w:rsid w:val="00D2753B"/>
    <w:rsid w:val="00D36E08"/>
    <w:rsid w:val="00D44572"/>
    <w:rsid w:val="00D56BFE"/>
    <w:rsid w:val="00D65CD8"/>
    <w:rsid w:val="00D67CB2"/>
    <w:rsid w:val="00D77B15"/>
    <w:rsid w:val="00D84E67"/>
    <w:rsid w:val="00D86E3E"/>
    <w:rsid w:val="00D92116"/>
    <w:rsid w:val="00D93A70"/>
    <w:rsid w:val="00DA26EC"/>
    <w:rsid w:val="00DA3AC1"/>
    <w:rsid w:val="00DA5980"/>
    <w:rsid w:val="00DA5E1D"/>
    <w:rsid w:val="00DB6AA5"/>
    <w:rsid w:val="00DF3D2C"/>
    <w:rsid w:val="00DF3F3E"/>
    <w:rsid w:val="00DF704E"/>
    <w:rsid w:val="00DF705D"/>
    <w:rsid w:val="00DF7E51"/>
    <w:rsid w:val="00E010A3"/>
    <w:rsid w:val="00E02864"/>
    <w:rsid w:val="00E02C3D"/>
    <w:rsid w:val="00E0382C"/>
    <w:rsid w:val="00E105FC"/>
    <w:rsid w:val="00E122C5"/>
    <w:rsid w:val="00E1340F"/>
    <w:rsid w:val="00E17F95"/>
    <w:rsid w:val="00E24383"/>
    <w:rsid w:val="00E25918"/>
    <w:rsid w:val="00E73B2A"/>
    <w:rsid w:val="00E937E3"/>
    <w:rsid w:val="00E96C31"/>
    <w:rsid w:val="00EB10B1"/>
    <w:rsid w:val="00EB5E95"/>
    <w:rsid w:val="00EC0F2C"/>
    <w:rsid w:val="00ED04BD"/>
    <w:rsid w:val="00ED5730"/>
    <w:rsid w:val="00EE249F"/>
    <w:rsid w:val="00EE360D"/>
    <w:rsid w:val="00EE5643"/>
    <w:rsid w:val="00EF5794"/>
    <w:rsid w:val="00EF59B3"/>
    <w:rsid w:val="00F0501E"/>
    <w:rsid w:val="00F12ECE"/>
    <w:rsid w:val="00F165FC"/>
    <w:rsid w:val="00F1721D"/>
    <w:rsid w:val="00F17FF6"/>
    <w:rsid w:val="00F2227E"/>
    <w:rsid w:val="00F23FDE"/>
    <w:rsid w:val="00F32BFA"/>
    <w:rsid w:val="00F333CF"/>
    <w:rsid w:val="00F347F1"/>
    <w:rsid w:val="00F50EB4"/>
    <w:rsid w:val="00F5125A"/>
    <w:rsid w:val="00F5142D"/>
    <w:rsid w:val="00F52F06"/>
    <w:rsid w:val="00F625CB"/>
    <w:rsid w:val="00F71145"/>
    <w:rsid w:val="00F7258A"/>
    <w:rsid w:val="00F84380"/>
    <w:rsid w:val="00F84C37"/>
    <w:rsid w:val="00F85580"/>
    <w:rsid w:val="00F85709"/>
    <w:rsid w:val="00F904A8"/>
    <w:rsid w:val="00F956FE"/>
    <w:rsid w:val="00FA1FE9"/>
    <w:rsid w:val="00FA40EA"/>
    <w:rsid w:val="00FA4544"/>
    <w:rsid w:val="00FA5E8E"/>
    <w:rsid w:val="00FC3DD5"/>
    <w:rsid w:val="00FC62A1"/>
    <w:rsid w:val="00FD1625"/>
    <w:rsid w:val="00FD5C36"/>
    <w:rsid w:val="00FD6AAB"/>
    <w:rsid w:val="00FE7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F793FD"/>
  <w15:chartTrackingRefBased/>
  <w15:docId w15:val="{635CB855-8E97-4B56-AC79-AEB800B94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arlow Light" w:eastAsiaTheme="minorHAnsi" w:hAnsi="Barlow Light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900DB"/>
  </w:style>
  <w:style w:type="paragraph" w:styleId="Kop1">
    <w:name w:val="heading 1"/>
    <w:basedOn w:val="Standaard"/>
    <w:next w:val="Standaard"/>
    <w:link w:val="Kop1Char"/>
    <w:uiPriority w:val="9"/>
    <w:qFormat/>
    <w:rsid w:val="00342B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42B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42B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42B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42B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42BA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42BA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42BA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42BA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42B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42B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42B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42BA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42BA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42BA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42BA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42BA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42BA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42B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42B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42B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42B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42B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42BA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42BA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42BA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42B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42BA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42BA1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342BA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42BA1"/>
  </w:style>
  <w:style w:type="paragraph" w:styleId="Voettekst">
    <w:name w:val="footer"/>
    <w:basedOn w:val="Standaard"/>
    <w:link w:val="VoettekstChar"/>
    <w:uiPriority w:val="99"/>
    <w:unhideWhenUsed/>
    <w:rsid w:val="00342BA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42BA1"/>
  </w:style>
  <w:style w:type="character" w:styleId="Hyperlink">
    <w:name w:val="Hyperlink"/>
    <w:basedOn w:val="Standaardalinea-lettertype"/>
    <w:uiPriority w:val="99"/>
    <w:unhideWhenUsed/>
    <w:rsid w:val="00EB10B1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B10B1"/>
    <w:rPr>
      <w:color w:val="605E5C"/>
      <w:shd w:val="clear" w:color="auto" w:fill="E1DFDD"/>
    </w:rPr>
  </w:style>
  <w:style w:type="character" w:styleId="Zwaar">
    <w:name w:val="Strong"/>
    <w:basedOn w:val="Standaardalinea-lettertype"/>
    <w:uiPriority w:val="22"/>
    <w:qFormat/>
    <w:rsid w:val="000848C5"/>
    <w:rPr>
      <w:b/>
      <w:bCs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00C8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00C86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00C86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00C8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00C86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5D16A4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federaalombudsman.be/nl/klokkenluiders/bescherming-tegen-vergeldingsmaatregelen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federaalombudsman/be/nl/klokkenluiders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lokkenluiders@partnerinassistentie.b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3ACB3C197AC43863F5AC836494C42" ma:contentTypeVersion="3" ma:contentTypeDescription="Een nieuw document maken." ma:contentTypeScope="" ma:versionID="d18d2fce996f2c98433943c898a08591">
  <xsd:schema xmlns:xsd="http://www.w3.org/2001/XMLSchema" xmlns:xs="http://www.w3.org/2001/XMLSchema" xmlns:p="http://schemas.microsoft.com/office/2006/metadata/properties" xmlns:ns2="901e7476-022b-4052-b3eb-58e80545f5d0" targetNamespace="http://schemas.microsoft.com/office/2006/metadata/properties" ma:root="true" ma:fieldsID="70f585634e5aa59e705a3b37511fe87c" ns2:_="">
    <xsd:import namespace="901e7476-022b-4052-b3eb-58e80545f5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1e7476-022b-4052-b3eb-58e80545f5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29E947-E602-47E1-9B22-62B0197E77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1e7476-022b-4052-b3eb-58e80545f5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6582F1-1122-4AB7-A2F8-59E374A0C1C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F474F05-B632-4C39-8AA3-503EDBD116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07F5D0F-9BEA-433B-9F32-D3BC6CA76C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1137</Words>
  <Characters>6258</Characters>
  <Application>Microsoft Office Word</Application>
  <DocSecurity>0</DocSecurity>
  <Lines>52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Lisbeth Mortelmans</dc:creator>
  <cp:keywords/>
  <dc:description/>
  <cp:lastModifiedBy>Kristien Thoelen</cp:lastModifiedBy>
  <cp:revision>18</cp:revision>
  <cp:lastPrinted>2026-01-19T10:19:00Z</cp:lastPrinted>
  <dcterms:created xsi:type="dcterms:W3CDTF">2026-01-30T08:14:00Z</dcterms:created>
  <dcterms:modified xsi:type="dcterms:W3CDTF">2026-02-02T12:29:00Z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0x0101000E43ACB3C197AC43863F5AC836494C42</vt:lpwstr>
  </property>
</Properties>
</file>